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826" w:type="pct"/>
        <w:tblInd w:w="-882" w:type="dxa"/>
        <w:tblLook w:val="01E0"/>
      </w:tblPr>
      <w:tblGrid>
        <w:gridCol w:w="4769"/>
        <w:gridCol w:w="5982"/>
      </w:tblGrid>
      <w:tr w:rsidR="0069624C" w:rsidRPr="00132904" w:rsidTr="000C6EA0">
        <w:trPr>
          <w:trHeight w:val="1520"/>
        </w:trPr>
        <w:tc>
          <w:tcPr>
            <w:tcW w:w="2218" w:type="pct"/>
          </w:tcPr>
          <w:p w:rsidR="006C5C7F" w:rsidRPr="00132904" w:rsidRDefault="006C5C7F" w:rsidP="00425883">
            <w:pPr>
              <w:snapToGrid w:val="0"/>
              <w:ind w:left="-108" w:right="-108"/>
              <w:jc w:val="center"/>
              <w:rPr>
                <w:bCs/>
                <w:sz w:val="26"/>
                <w:szCs w:val="26"/>
              </w:rPr>
            </w:pPr>
            <w:r w:rsidRPr="00132904">
              <w:rPr>
                <w:bCs/>
                <w:sz w:val="26"/>
                <w:szCs w:val="26"/>
              </w:rPr>
              <w:t>ỦY BAN NHÂN DÂN</w:t>
            </w:r>
          </w:p>
          <w:p w:rsidR="006C5C7F" w:rsidRPr="00132904" w:rsidRDefault="006C5C7F" w:rsidP="00425883">
            <w:pPr>
              <w:snapToGrid w:val="0"/>
              <w:ind w:left="-108" w:right="-108"/>
              <w:jc w:val="center"/>
              <w:rPr>
                <w:bCs/>
                <w:sz w:val="26"/>
                <w:szCs w:val="26"/>
              </w:rPr>
            </w:pPr>
            <w:r w:rsidRPr="00132904">
              <w:rPr>
                <w:bCs/>
                <w:sz w:val="26"/>
                <w:szCs w:val="26"/>
              </w:rPr>
              <w:t>THÀNH PHỐ HỒ CHÍ MINH</w:t>
            </w:r>
          </w:p>
          <w:p w:rsidR="006C5C7F" w:rsidRPr="00132904" w:rsidRDefault="006C5C7F" w:rsidP="00EF12A8">
            <w:pPr>
              <w:ind w:right="-108"/>
              <w:jc w:val="center"/>
              <w:rPr>
                <w:b/>
                <w:spacing w:val="-12"/>
                <w:sz w:val="26"/>
                <w:szCs w:val="26"/>
              </w:rPr>
            </w:pPr>
            <w:r w:rsidRPr="00132904">
              <w:rPr>
                <w:b/>
                <w:spacing w:val="-12"/>
                <w:sz w:val="26"/>
                <w:szCs w:val="26"/>
              </w:rPr>
              <w:t xml:space="preserve">SỞ </w:t>
            </w:r>
            <w:r w:rsidR="00756646" w:rsidRPr="00132904">
              <w:rPr>
                <w:b/>
                <w:spacing w:val="-12"/>
                <w:sz w:val="26"/>
                <w:szCs w:val="26"/>
              </w:rPr>
              <w:t>THÔNG TIN VÀ TRUYỀN THÔNG</w:t>
            </w:r>
          </w:p>
          <w:p w:rsidR="0069624C" w:rsidRPr="00132904" w:rsidRDefault="00C01B33" w:rsidP="00425883">
            <w:pPr>
              <w:jc w:val="center"/>
            </w:pPr>
            <w:r w:rsidRPr="00C01B33">
              <w:rPr>
                <w:b/>
                <w:noProof/>
                <w:spacing w:val="-8"/>
                <w:lang w:eastAsia="zh-CN"/>
              </w:rPr>
              <w:pict>
                <v:line id="_x0000_s1029" style="position:absolute;left:0;text-align:left;z-index:251657728" from="49.35pt,6.1pt" to="166.4pt,6.1pt"/>
              </w:pict>
            </w:r>
          </w:p>
          <w:p w:rsidR="0069624C" w:rsidRPr="00132904" w:rsidRDefault="002112B9" w:rsidP="00541378">
            <w:pPr>
              <w:ind w:left="72" w:right="72"/>
              <w:jc w:val="center"/>
            </w:pPr>
            <w:r w:rsidRPr="00132904">
              <w:t>Số :</w:t>
            </w:r>
            <w:r w:rsidR="007911B6" w:rsidRPr="00132904">
              <w:t xml:space="preserve"> </w:t>
            </w:r>
            <w:r w:rsidR="00386F35">
              <w:t xml:space="preserve"> </w:t>
            </w:r>
            <w:r w:rsidR="00541378">
              <w:t>57</w:t>
            </w:r>
            <w:r w:rsidR="0069624C" w:rsidRPr="00132904">
              <w:t>/</w:t>
            </w:r>
            <w:r w:rsidR="00C263DF" w:rsidRPr="00132904">
              <w:t>BC</w:t>
            </w:r>
            <w:r w:rsidR="009A3C31" w:rsidRPr="00132904">
              <w:t>-STTTT</w:t>
            </w:r>
          </w:p>
        </w:tc>
        <w:tc>
          <w:tcPr>
            <w:tcW w:w="2782" w:type="pct"/>
          </w:tcPr>
          <w:p w:rsidR="0069624C" w:rsidRPr="00132904" w:rsidRDefault="0069624C" w:rsidP="00425883">
            <w:pPr>
              <w:ind w:left="-108" w:right="-108"/>
              <w:jc w:val="center"/>
              <w:rPr>
                <w:b/>
                <w:spacing w:val="-12"/>
                <w:sz w:val="26"/>
                <w:szCs w:val="26"/>
              </w:rPr>
            </w:pPr>
            <w:r w:rsidRPr="00132904">
              <w:rPr>
                <w:b/>
                <w:spacing w:val="-12"/>
                <w:sz w:val="26"/>
                <w:szCs w:val="26"/>
              </w:rPr>
              <w:t>CỘNG HÒA XÃ HỘI CHỦ NGHĨA VIỆT NAM</w:t>
            </w:r>
          </w:p>
          <w:p w:rsidR="0069624C" w:rsidRPr="00132904" w:rsidRDefault="0069624C" w:rsidP="00425883">
            <w:pPr>
              <w:ind w:left="-108" w:right="-108"/>
              <w:jc w:val="center"/>
              <w:rPr>
                <w:b/>
                <w:spacing w:val="-12"/>
              </w:rPr>
            </w:pPr>
            <w:r w:rsidRPr="00132904">
              <w:rPr>
                <w:b/>
                <w:spacing w:val="-12"/>
                <w:sz w:val="26"/>
                <w:szCs w:val="26"/>
              </w:rPr>
              <w:t>Độc lập - Tự do - Hạnh phúc</w:t>
            </w:r>
          </w:p>
          <w:p w:rsidR="0069624C" w:rsidRPr="00132904" w:rsidRDefault="00C01B33" w:rsidP="00425883">
            <w:pPr>
              <w:jc w:val="center"/>
              <w:rPr>
                <w:b/>
              </w:rPr>
            </w:pPr>
            <w:r>
              <w:rPr>
                <w:b/>
                <w:noProof/>
                <w:lang w:eastAsia="zh-CN"/>
              </w:rPr>
              <w:pict>
                <v:line id="_x0000_s1028" style="position:absolute;left:0;text-align:left;z-index:251656704" from="82pt,6.1pt" to="208.95pt,6.1pt"/>
              </w:pict>
            </w:r>
          </w:p>
          <w:p w:rsidR="0069624C" w:rsidRPr="00132904" w:rsidRDefault="00A361EE" w:rsidP="00541378">
            <w:pPr>
              <w:jc w:val="center"/>
              <w:rPr>
                <w:bCs/>
                <w:i/>
                <w:iCs/>
              </w:rPr>
            </w:pPr>
            <w:r w:rsidRPr="00132904">
              <w:rPr>
                <w:bCs/>
                <w:i/>
                <w:iCs/>
                <w:sz w:val="26"/>
              </w:rPr>
              <w:t xml:space="preserve">Thành phố Hồ Chí Minh, ngày </w:t>
            </w:r>
            <w:r w:rsidR="00541378">
              <w:rPr>
                <w:bCs/>
                <w:i/>
                <w:iCs/>
                <w:sz w:val="26"/>
              </w:rPr>
              <w:t>04</w:t>
            </w:r>
            <w:r w:rsidR="00D54045" w:rsidRPr="00132904">
              <w:rPr>
                <w:bCs/>
                <w:i/>
                <w:iCs/>
                <w:sz w:val="26"/>
              </w:rPr>
              <w:t xml:space="preserve"> </w:t>
            </w:r>
            <w:r w:rsidR="009A3C31" w:rsidRPr="00132904">
              <w:rPr>
                <w:bCs/>
                <w:i/>
                <w:iCs/>
                <w:sz w:val="26"/>
              </w:rPr>
              <w:t>tháng</w:t>
            </w:r>
            <w:r w:rsidR="00963FC8" w:rsidRPr="00132904">
              <w:rPr>
                <w:bCs/>
                <w:i/>
                <w:iCs/>
                <w:sz w:val="26"/>
              </w:rPr>
              <w:t xml:space="preserve"> </w:t>
            </w:r>
            <w:r w:rsidR="00541378">
              <w:rPr>
                <w:bCs/>
                <w:i/>
                <w:iCs/>
                <w:sz w:val="26"/>
              </w:rPr>
              <w:t>10</w:t>
            </w:r>
            <w:r w:rsidR="009A3C31" w:rsidRPr="00132904">
              <w:rPr>
                <w:bCs/>
                <w:i/>
                <w:iCs/>
                <w:sz w:val="26"/>
              </w:rPr>
              <w:t xml:space="preserve"> năm 201</w:t>
            </w:r>
            <w:r w:rsidR="002B7DCF" w:rsidRPr="00132904">
              <w:rPr>
                <w:bCs/>
                <w:i/>
                <w:iCs/>
                <w:sz w:val="26"/>
              </w:rPr>
              <w:t>7</w:t>
            </w:r>
          </w:p>
        </w:tc>
      </w:tr>
    </w:tbl>
    <w:p w:rsidR="005B7C29" w:rsidRPr="00132904" w:rsidRDefault="005B7C29" w:rsidP="0069624C">
      <w:pPr>
        <w:jc w:val="center"/>
        <w:rPr>
          <w:b/>
        </w:rPr>
      </w:pPr>
    </w:p>
    <w:p w:rsidR="0069624C" w:rsidRPr="00132904" w:rsidRDefault="00C263DF" w:rsidP="0065505F">
      <w:pPr>
        <w:spacing w:before="20" w:after="20"/>
        <w:jc w:val="center"/>
        <w:rPr>
          <w:b/>
        </w:rPr>
      </w:pPr>
      <w:r w:rsidRPr="00132904">
        <w:rPr>
          <w:b/>
        </w:rPr>
        <w:t>BÁO CÁO</w:t>
      </w:r>
    </w:p>
    <w:p w:rsidR="00215148" w:rsidRPr="00132904" w:rsidRDefault="002673F4" w:rsidP="0065505F">
      <w:pPr>
        <w:spacing w:before="20" w:after="20"/>
        <w:jc w:val="center"/>
        <w:rPr>
          <w:b/>
        </w:rPr>
      </w:pPr>
      <w:r w:rsidRPr="00132904">
        <w:rPr>
          <w:b/>
        </w:rPr>
        <w:t>Về</w:t>
      </w:r>
      <w:r w:rsidR="00633072" w:rsidRPr="00132904">
        <w:rPr>
          <w:b/>
        </w:rPr>
        <w:t xml:space="preserve"> </w:t>
      </w:r>
      <w:r w:rsidR="00FD584E" w:rsidRPr="00132904">
        <w:rPr>
          <w:b/>
        </w:rPr>
        <w:t xml:space="preserve">hoạt động </w:t>
      </w:r>
      <w:r w:rsidR="00220841" w:rsidRPr="00132904">
        <w:rPr>
          <w:b/>
        </w:rPr>
        <w:t>của</w:t>
      </w:r>
      <w:r w:rsidR="00320701" w:rsidRPr="00132904">
        <w:rPr>
          <w:b/>
        </w:rPr>
        <w:t xml:space="preserve"> Sở Thông tin và Truyền thông </w:t>
      </w:r>
      <w:r w:rsidR="00584F57">
        <w:rPr>
          <w:b/>
        </w:rPr>
        <w:t>9</w:t>
      </w:r>
      <w:r w:rsidR="00B52BBD" w:rsidRPr="00B52BBD">
        <w:rPr>
          <w:b/>
        </w:rPr>
        <w:t xml:space="preserve"> tháng đầu năm, nhiệm vụ và giải pháp trọng tâm </w:t>
      </w:r>
      <w:r w:rsidR="00584F57">
        <w:rPr>
          <w:b/>
        </w:rPr>
        <w:t>3</w:t>
      </w:r>
      <w:r w:rsidR="000153B8">
        <w:rPr>
          <w:b/>
        </w:rPr>
        <w:t xml:space="preserve"> tháng cuối</w:t>
      </w:r>
      <w:r w:rsidR="00B52BBD" w:rsidRPr="00B52BBD">
        <w:rPr>
          <w:b/>
        </w:rPr>
        <w:t xml:space="preserve"> năm 2017</w:t>
      </w:r>
    </w:p>
    <w:p w:rsidR="006141F3" w:rsidRPr="00132904" w:rsidRDefault="00C01B33" w:rsidP="0065505F">
      <w:pPr>
        <w:tabs>
          <w:tab w:val="left" w:pos="1080"/>
          <w:tab w:val="left" w:pos="3735"/>
        </w:tabs>
        <w:spacing w:before="20" w:after="20"/>
        <w:ind w:firstLine="720"/>
        <w:jc w:val="both"/>
      </w:pPr>
      <w:r w:rsidRPr="00C01B33">
        <w:rPr>
          <w:b/>
          <w:noProof/>
        </w:rPr>
        <w:pict>
          <v:line id="_x0000_s1030" style="position:absolute;left:0;text-align:left;z-index:251658752" from="173.25pt,4.2pt" to="281.25pt,4.2pt"/>
        </w:pict>
      </w:r>
    </w:p>
    <w:p w:rsidR="001415DA" w:rsidRPr="00CC64CF" w:rsidRDefault="001415DA" w:rsidP="00B3446B">
      <w:pPr>
        <w:numPr>
          <w:ilvl w:val="0"/>
          <w:numId w:val="3"/>
        </w:numPr>
        <w:tabs>
          <w:tab w:val="left" w:pos="1134"/>
        </w:tabs>
        <w:spacing w:before="120"/>
        <w:ind w:left="0" w:firstLine="567"/>
        <w:jc w:val="both"/>
        <w:rPr>
          <w:b/>
        </w:rPr>
      </w:pPr>
      <w:r w:rsidRPr="00CC64CF">
        <w:rPr>
          <w:b/>
        </w:rPr>
        <w:t xml:space="preserve">Kết quả thực hiện nhiệm vụ của Sở </w:t>
      </w:r>
      <w:r w:rsidR="00805D0D" w:rsidRPr="00CC64CF">
        <w:rPr>
          <w:b/>
        </w:rPr>
        <w:t>Thông tin và Truyền thông</w:t>
      </w:r>
      <w:r w:rsidRPr="00CC64CF">
        <w:rPr>
          <w:b/>
        </w:rPr>
        <w:t xml:space="preserve"> trong </w:t>
      </w:r>
      <w:r w:rsidR="00E75407">
        <w:rPr>
          <w:b/>
        </w:rPr>
        <w:t>9</w:t>
      </w:r>
      <w:r w:rsidRPr="00CC64CF">
        <w:rPr>
          <w:b/>
        </w:rPr>
        <w:t xml:space="preserve"> tháng đầu năm 2017</w:t>
      </w:r>
    </w:p>
    <w:p w:rsidR="001415DA" w:rsidRPr="00CC64CF" w:rsidRDefault="00B52BBD" w:rsidP="00B3446B">
      <w:pPr>
        <w:numPr>
          <w:ilvl w:val="0"/>
          <w:numId w:val="6"/>
        </w:numPr>
        <w:tabs>
          <w:tab w:val="left" w:pos="1134"/>
        </w:tabs>
        <w:spacing w:before="120"/>
        <w:ind w:left="0" w:firstLine="567"/>
        <w:jc w:val="both"/>
        <w:rPr>
          <w:b/>
        </w:rPr>
      </w:pPr>
      <w:r w:rsidRPr="00CC64CF">
        <w:rPr>
          <w:b/>
        </w:rPr>
        <w:t>Tình hình triển khai các chương trình, đề án, quy hoạch, kế hoạch theo Quyết định số 6802/QĐ-UBND ngày 28 tháng 12 năm 2016 về Kế hoạch chỉ đạo, điều hành phát triển kinh tế - xã hội, ngân sách thành phố và Chương trình công tác của UBND TP năm 2017</w:t>
      </w:r>
    </w:p>
    <w:p w:rsidR="001415DA" w:rsidRPr="00CC64CF" w:rsidRDefault="001415DA" w:rsidP="00B3446B">
      <w:pPr>
        <w:pStyle w:val="ListParagraph"/>
        <w:tabs>
          <w:tab w:val="left" w:pos="1276"/>
        </w:tabs>
        <w:spacing w:before="120"/>
        <w:ind w:left="0" w:firstLine="567"/>
        <w:contextualSpacing w:val="0"/>
        <w:jc w:val="both"/>
        <w:rPr>
          <w:bCs/>
          <w:noProof w:val="0"/>
          <w:sz w:val="28"/>
          <w:szCs w:val="28"/>
          <w:lang w:val="en-US"/>
        </w:rPr>
      </w:pPr>
      <w:r w:rsidRPr="00CC64CF">
        <w:rPr>
          <w:bCs/>
          <w:noProof w:val="0"/>
          <w:sz w:val="28"/>
          <w:szCs w:val="28"/>
          <w:lang w:val="en-US"/>
        </w:rPr>
        <w:t xml:space="preserve">(Nội dung chi tiết tại Phụ lục </w:t>
      </w:r>
      <w:r w:rsidR="00B52BBD" w:rsidRPr="00CC64CF">
        <w:rPr>
          <w:bCs/>
          <w:noProof w:val="0"/>
          <w:sz w:val="28"/>
          <w:szCs w:val="28"/>
          <w:lang w:val="en-US"/>
        </w:rPr>
        <w:t>đính kèm</w:t>
      </w:r>
      <w:r w:rsidRPr="00CC64CF">
        <w:rPr>
          <w:bCs/>
          <w:noProof w:val="0"/>
          <w:sz w:val="28"/>
          <w:szCs w:val="28"/>
          <w:lang w:val="en-US"/>
        </w:rPr>
        <w:t>)</w:t>
      </w:r>
    </w:p>
    <w:p w:rsidR="001415DA" w:rsidRPr="00CC64CF" w:rsidRDefault="001415DA" w:rsidP="00B3446B">
      <w:pPr>
        <w:numPr>
          <w:ilvl w:val="0"/>
          <w:numId w:val="5"/>
        </w:numPr>
        <w:tabs>
          <w:tab w:val="left" w:pos="1134"/>
        </w:tabs>
        <w:spacing w:before="120"/>
        <w:ind w:left="0" w:firstLine="567"/>
        <w:jc w:val="both"/>
        <w:rPr>
          <w:b/>
        </w:rPr>
      </w:pPr>
      <w:r w:rsidRPr="00CC64CF">
        <w:rPr>
          <w:b/>
        </w:rPr>
        <w:t>Tình hình triển khai công tác quản lý nhà nước trên các lĩnh vực</w:t>
      </w:r>
    </w:p>
    <w:p w:rsidR="00C439A7" w:rsidRPr="00CC64CF" w:rsidRDefault="00C439A7" w:rsidP="00B3446B">
      <w:pPr>
        <w:pStyle w:val="ListParagraph"/>
        <w:numPr>
          <w:ilvl w:val="0"/>
          <w:numId w:val="4"/>
        </w:numPr>
        <w:tabs>
          <w:tab w:val="left" w:pos="1134"/>
        </w:tabs>
        <w:spacing w:before="120"/>
        <w:ind w:left="0" w:firstLine="567"/>
        <w:contextualSpacing w:val="0"/>
        <w:jc w:val="both"/>
        <w:rPr>
          <w:b/>
          <w:sz w:val="28"/>
          <w:szCs w:val="28"/>
        </w:rPr>
      </w:pPr>
      <w:r w:rsidRPr="00CC64CF">
        <w:rPr>
          <w:b/>
          <w:sz w:val="28"/>
          <w:szCs w:val="28"/>
        </w:rPr>
        <w:t xml:space="preserve">Triển khai ứng dụng CNTT </w:t>
      </w:r>
    </w:p>
    <w:p w:rsidR="00C439A7" w:rsidRPr="00CC64CF" w:rsidRDefault="00C439A7" w:rsidP="00B3446B">
      <w:pPr>
        <w:pStyle w:val="ListParagraph"/>
        <w:numPr>
          <w:ilvl w:val="1"/>
          <w:numId w:val="4"/>
        </w:numPr>
        <w:tabs>
          <w:tab w:val="left" w:pos="1134"/>
        </w:tabs>
        <w:spacing w:before="120"/>
        <w:ind w:left="0" w:firstLine="567"/>
        <w:contextualSpacing w:val="0"/>
        <w:jc w:val="both"/>
        <w:rPr>
          <w:b/>
          <w:sz w:val="28"/>
          <w:szCs w:val="28"/>
        </w:rPr>
      </w:pPr>
      <w:r w:rsidRPr="00CC64CF">
        <w:rPr>
          <w:b/>
          <w:sz w:val="28"/>
          <w:szCs w:val="28"/>
          <w:lang w:val="en-US"/>
        </w:rPr>
        <w:t xml:space="preserve">Xây dựng môi trường làm việc điện tử </w:t>
      </w:r>
      <w:r w:rsidRPr="00CC64CF">
        <w:rPr>
          <w:b/>
          <w:sz w:val="28"/>
          <w:szCs w:val="28"/>
        </w:rPr>
        <w:t>tại các cơ quan Nhà nước</w:t>
      </w:r>
    </w:p>
    <w:p w:rsidR="00C439A7" w:rsidRPr="005D6D5E" w:rsidRDefault="00C439A7" w:rsidP="00B3446B">
      <w:pPr>
        <w:pStyle w:val="BodyText"/>
        <w:numPr>
          <w:ilvl w:val="2"/>
          <w:numId w:val="4"/>
        </w:numPr>
        <w:tabs>
          <w:tab w:val="left" w:pos="1170"/>
        </w:tabs>
        <w:spacing w:before="120" w:after="0" w:line="240" w:lineRule="auto"/>
        <w:ind w:left="0" w:firstLine="562"/>
        <w:jc w:val="both"/>
        <w:rPr>
          <w:b/>
          <w:szCs w:val="28"/>
        </w:rPr>
      </w:pPr>
      <w:r w:rsidRPr="00CC64CF">
        <w:rPr>
          <w:b/>
          <w:szCs w:val="28"/>
        </w:rPr>
        <w:t xml:space="preserve">Hệ </w:t>
      </w:r>
      <w:r w:rsidRPr="005D6D5E">
        <w:rPr>
          <w:b/>
          <w:szCs w:val="28"/>
        </w:rPr>
        <w:t>thống</w:t>
      </w:r>
      <w:r w:rsidRPr="00CC64CF">
        <w:rPr>
          <w:b/>
          <w:szCs w:val="28"/>
        </w:rPr>
        <w:t xml:space="preserve"> Thư điện tử công vụ</w:t>
      </w:r>
    </w:p>
    <w:p w:rsidR="00E75407" w:rsidRPr="00E75407" w:rsidRDefault="00E75407" w:rsidP="00B3446B">
      <w:pPr>
        <w:spacing w:before="120"/>
        <w:ind w:firstLine="720"/>
        <w:jc w:val="both"/>
        <w:rPr>
          <w:rFonts w:eastAsia="Calibri"/>
          <w:color w:val="000000"/>
        </w:rPr>
      </w:pPr>
      <w:r w:rsidRPr="00E75407">
        <w:rPr>
          <w:rFonts w:eastAsia="Calibri"/>
          <w:color w:val="000000"/>
        </w:rPr>
        <w:t>Ủy ban nhân dân thành phố đã ban hành Quyết định số 41/2011/QĐ-UBND ngày 17/6/2011 về Quy chế quản lý, sử dụng Hệ thống </w:t>
      </w:r>
      <w:proofErr w:type="gramStart"/>
      <w:r w:rsidRPr="00E75407">
        <w:rPr>
          <w:rFonts w:eastAsia="Calibri"/>
          <w:color w:val="000000"/>
        </w:rPr>
        <w:t>thư</w:t>
      </w:r>
      <w:proofErr w:type="gramEnd"/>
      <w:r w:rsidRPr="00E75407">
        <w:rPr>
          <w:rFonts w:eastAsia="Calibri"/>
          <w:color w:val="000000"/>
        </w:rPr>
        <w:t xml:space="preserve"> điện tử thành phố. Hệ thống </w:t>
      </w:r>
      <w:proofErr w:type="gramStart"/>
      <w:r w:rsidRPr="00E75407">
        <w:rPr>
          <w:rFonts w:eastAsia="Calibri"/>
          <w:color w:val="000000"/>
        </w:rPr>
        <w:t>thư</w:t>
      </w:r>
      <w:proofErr w:type="gramEnd"/>
      <w:r w:rsidRPr="00E75407">
        <w:rPr>
          <w:rFonts w:eastAsia="Calibri"/>
          <w:color w:val="000000"/>
        </w:rPr>
        <w:t xml:space="preserve"> điện tử thành phố do Sở TTTT quản lý hiện đang hoạt động ổn định và được các cơ quan QLNN, cán bộ công chức, viên chức sử dụng thường xuyên trong trao đổi</w:t>
      </w:r>
      <w:r w:rsidRPr="00E75407">
        <w:rPr>
          <w:lang w:val="pt-BR"/>
        </w:rPr>
        <w:t xml:space="preserve"> công việc và văn bản điện tử</w:t>
      </w:r>
      <w:r w:rsidRPr="00E75407">
        <w:rPr>
          <w:rFonts w:eastAsia="Calibri"/>
          <w:color w:val="000000"/>
        </w:rPr>
        <w:t xml:space="preserve">. Đến nay, hệ thống đã cấp hơn </w:t>
      </w:r>
      <w:r w:rsidRPr="00E75407">
        <w:rPr>
          <w:lang w:val="pt-BR"/>
        </w:rPr>
        <w:t xml:space="preserve">21.500 hộp </w:t>
      </w:r>
      <w:proofErr w:type="gramStart"/>
      <w:r w:rsidRPr="00E75407">
        <w:rPr>
          <w:lang w:val="pt-BR"/>
        </w:rPr>
        <w:t>thư</w:t>
      </w:r>
      <w:proofErr w:type="gramEnd"/>
      <w:r w:rsidRPr="00E75407">
        <w:rPr>
          <w:rFonts w:eastAsia="Calibri"/>
          <w:color w:val="000000"/>
        </w:rPr>
        <w:t xml:space="preserve"> cho các đơn vị và c</w:t>
      </w:r>
      <w:r w:rsidRPr="00E75407">
        <w:rPr>
          <w:lang w:val="pt-BR"/>
        </w:rPr>
        <w:t>án bộ, công chức, viên chức của các Sở ban ngành, Quận huyện, Phường xã thị trấn và các cơ quan báo chí, tổng công ty trên địa bàn thành phố.</w:t>
      </w:r>
    </w:p>
    <w:p w:rsidR="00E75407" w:rsidRPr="00E75407" w:rsidRDefault="00E75407" w:rsidP="00B3446B">
      <w:pPr>
        <w:widowControl w:val="0"/>
        <w:suppressLineNumbers/>
        <w:spacing w:before="120" w:after="60"/>
        <w:ind w:firstLine="720"/>
        <w:jc w:val="both"/>
        <w:rPr>
          <w:lang w:val="pt-BR"/>
        </w:rPr>
      </w:pPr>
      <w:r w:rsidRPr="00E75407">
        <w:rPr>
          <w:lang w:val="pt-BR"/>
        </w:rPr>
        <w:t>Định kỳ hàng quý, Sở TTTT thực hiện rà soát, cập nhật thông tin hệ thống thư điện tử để đảm bảo hệ thống hoạt động hiệu quả.</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5883"/>
        <w:gridCol w:w="2410"/>
      </w:tblGrid>
      <w:tr w:rsidR="00E75407" w:rsidRPr="00E14393" w:rsidTr="00CE3569">
        <w:tc>
          <w:tcPr>
            <w:tcW w:w="8931" w:type="dxa"/>
            <w:gridSpan w:val="3"/>
            <w:vAlign w:val="center"/>
          </w:tcPr>
          <w:p w:rsidR="00E75407" w:rsidRPr="00B82AEF" w:rsidRDefault="00E75407" w:rsidP="00CC0BE0">
            <w:pPr>
              <w:jc w:val="center"/>
              <w:rPr>
                <w:b/>
                <w:bCs/>
                <w:color w:val="000000"/>
              </w:rPr>
            </w:pPr>
            <w:r w:rsidRPr="00B82AEF">
              <w:rPr>
                <w:rFonts w:eastAsia="Calibri"/>
                <w:b/>
                <w:color w:val="000000"/>
              </w:rPr>
              <w:t xml:space="preserve">SỐ LIỆU </w:t>
            </w:r>
            <w:r w:rsidRPr="00B82AEF">
              <w:rPr>
                <w:rFonts w:eastAsia="Calibri"/>
                <w:b/>
                <w:color w:val="000000"/>
                <w:lang w:val="vi-VN"/>
              </w:rPr>
              <w:t>TỔNG HỢP HỘP THƯ</w:t>
            </w:r>
            <w:r w:rsidRPr="00B82AEF">
              <w:rPr>
                <w:rFonts w:eastAsia="Calibri"/>
                <w:b/>
                <w:color w:val="000000"/>
              </w:rPr>
              <w:t xml:space="preserve"> ĐIỆN TỬ</w:t>
            </w:r>
          </w:p>
        </w:tc>
      </w:tr>
      <w:tr w:rsidR="00E75407" w:rsidRPr="00E14393" w:rsidTr="00CE3569">
        <w:tc>
          <w:tcPr>
            <w:tcW w:w="638" w:type="dxa"/>
            <w:vAlign w:val="center"/>
          </w:tcPr>
          <w:p w:rsidR="00E75407" w:rsidRPr="00B82AEF" w:rsidRDefault="00E75407" w:rsidP="00CC0BE0">
            <w:pPr>
              <w:jc w:val="center"/>
              <w:rPr>
                <w:b/>
                <w:bCs/>
                <w:color w:val="000000"/>
              </w:rPr>
            </w:pPr>
            <w:r w:rsidRPr="00B82AEF">
              <w:rPr>
                <w:b/>
                <w:bCs/>
                <w:color w:val="000000"/>
              </w:rPr>
              <w:t>STT</w:t>
            </w:r>
          </w:p>
        </w:tc>
        <w:tc>
          <w:tcPr>
            <w:tcW w:w="5883" w:type="dxa"/>
            <w:vAlign w:val="center"/>
          </w:tcPr>
          <w:p w:rsidR="00E75407" w:rsidRPr="00B82AEF" w:rsidRDefault="00E75407" w:rsidP="00CC0BE0">
            <w:pPr>
              <w:jc w:val="center"/>
              <w:rPr>
                <w:b/>
                <w:bCs/>
                <w:color w:val="000000"/>
              </w:rPr>
            </w:pPr>
            <w:r w:rsidRPr="00B82AEF">
              <w:rPr>
                <w:b/>
                <w:bCs/>
                <w:color w:val="000000"/>
              </w:rPr>
              <w:t>Nội Dung</w:t>
            </w:r>
          </w:p>
        </w:tc>
        <w:tc>
          <w:tcPr>
            <w:tcW w:w="2410" w:type="dxa"/>
            <w:vAlign w:val="center"/>
          </w:tcPr>
          <w:p w:rsidR="00E75407" w:rsidRPr="00B82AEF" w:rsidRDefault="00E75407" w:rsidP="00CC0BE0">
            <w:pPr>
              <w:jc w:val="center"/>
              <w:rPr>
                <w:b/>
                <w:bCs/>
                <w:color w:val="000000"/>
              </w:rPr>
            </w:pPr>
            <w:r w:rsidRPr="00B82AEF">
              <w:rPr>
                <w:b/>
                <w:bCs/>
                <w:color w:val="000000"/>
              </w:rPr>
              <w:t>Tổng số hộp thư</w:t>
            </w:r>
          </w:p>
        </w:tc>
      </w:tr>
      <w:tr w:rsidR="00E75407" w:rsidRPr="00E14393" w:rsidTr="00CC0BE0">
        <w:trPr>
          <w:trHeight w:val="360"/>
        </w:trPr>
        <w:tc>
          <w:tcPr>
            <w:tcW w:w="638" w:type="dxa"/>
            <w:vAlign w:val="center"/>
          </w:tcPr>
          <w:p w:rsidR="00E75407" w:rsidRPr="00B82AEF" w:rsidRDefault="00E75407" w:rsidP="00CC0BE0">
            <w:pPr>
              <w:jc w:val="center"/>
              <w:rPr>
                <w:color w:val="000000"/>
              </w:rPr>
            </w:pPr>
            <w:r w:rsidRPr="00B82AEF">
              <w:rPr>
                <w:color w:val="000000"/>
              </w:rPr>
              <w:t>1</w:t>
            </w:r>
          </w:p>
        </w:tc>
        <w:tc>
          <w:tcPr>
            <w:tcW w:w="5883" w:type="dxa"/>
            <w:vAlign w:val="center"/>
          </w:tcPr>
          <w:p w:rsidR="00E75407" w:rsidRPr="00B82AEF" w:rsidRDefault="00E75407" w:rsidP="00CC0BE0">
            <w:pPr>
              <w:rPr>
                <w:color w:val="000000"/>
              </w:rPr>
            </w:pPr>
            <w:r w:rsidRPr="00B82AEF">
              <w:rPr>
                <w:color w:val="000000"/>
              </w:rPr>
              <w:t>Tổng số hộp thư thuộc các Sở</w:t>
            </w:r>
          </w:p>
        </w:tc>
        <w:tc>
          <w:tcPr>
            <w:tcW w:w="2410" w:type="dxa"/>
            <w:vAlign w:val="center"/>
          </w:tcPr>
          <w:p w:rsidR="00E75407" w:rsidRPr="00B82AEF" w:rsidRDefault="00E75407" w:rsidP="00CC0BE0">
            <w:pPr>
              <w:jc w:val="center"/>
              <w:rPr>
                <w:bCs/>
                <w:color w:val="000000"/>
                <w:sz w:val="24"/>
                <w:szCs w:val="24"/>
              </w:rPr>
            </w:pPr>
            <w:r w:rsidRPr="00B82AEF">
              <w:rPr>
                <w:bCs/>
                <w:color w:val="000000"/>
              </w:rPr>
              <w:t>4</w:t>
            </w:r>
            <w:r>
              <w:rPr>
                <w:bCs/>
                <w:color w:val="000000"/>
              </w:rPr>
              <w:t>.</w:t>
            </w:r>
            <w:r w:rsidRPr="00B82AEF">
              <w:rPr>
                <w:bCs/>
                <w:color w:val="000000"/>
              </w:rPr>
              <w:t>315</w:t>
            </w:r>
          </w:p>
        </w:tc>
      </w:tr>
      <w:tr w:rsidR="00E75407" w:rsidRPr="00E14393" w:rsidTr="00CC0BE0">
        <w:trPr>
          <w:trHeight w:val="360"/>
        </w:trPr>
        <w:tc>
          <w:tcPr>
            <w:tcW w:w="638" w:type="dxa"/>
            <w:vAlign w:val="center"/>
          </w:tcPr>
          <w:p w:rsidR="00E75407" w:rsidRPr="00B82AEF" w:rsidRDefault="00E75407" w:rsidP="00CC0BE0">
            <w:pPr>
              <w:jc w:val="center"/>
              <w:rPr>
                <w:color w:val="000000"/>
              </w:rPr>
            </w:pPr>
            <w:r w:rsidRPr="00B82AEF">
              <w:rPr>
                <w:color w:val="000000"/>
              </w:rPr>
              <w:t>2</w:t>
            </w:r>
          </w:p>
        </w:tc>
        <w:tc>
          <w:tcPr>
            <w:tcW w:w="5883" w:type="dxa"/>
            <w:vAlign w:val="center"/>
          </w:tcPr>
          <w:p w:rsidR="00E75407" w:rsidRPr="00B82AEF" w:rsidRDefault="00E75407" w:rsidP="00CC0BE0">
            <w:pPr>
              <w:rPr>
                <w:color w:val="000000"/>
              </w:rPr>
            </w:pPr>
            <w:r w:rsidRPr="00B82AEF">
              <w:rPr>
                <w:color w:val="000000"/>
              </w:rPr>
              <w:t>Tổng số hộp thư thuộc Ban-Ngành</w:t>
            </w:r>
          </w:p>
        </w:tc>
        <w:tc>
          <w:tcPr>
            <w:tcW w:w="2410" w:type="dxa"/>
            <w:vAlign w:val="center"/>
          </w:tcPr>
          <w:p w:rsidR="00E75407" w:rsidRPr="00B82AEF" w:rsidRDefault="00E75407" w:rsidP="00CC0BE0">
            <w:pPr>
              <w:jc w:val="center"/>
              <w:rPr>
                <w:bCs/>
                <w:color w:val="000000"/>
                <w:sz w:val="24"/>
                <w:szCs w:val="24"/>
              </w:rPr>
            </w:pPr>
            <w:r w:rsidRPr="00B82AEF">
              <w:rPr>
                <w:bCs/>
                <w:color w:val="000000"/>
              </w:rPr>
              <w:t>3</w:t>
            </w:r>
            <w:r>
              <w:rPr>
                <w:bCs/>
                <w:color w:val="000000"/>
              </w:rPr>
              <w:t>.</w:t>
            </w:r>
            <w:r w:rsidRPr="00B82AEF">
              <w:rPr>
                <w:bCs/>
                <w:color w:val="000000"/>
              </w:rPr>
              <w:t>974</w:t>
            </w:r>
          </w:p>
        </w:tc>
      </w:tr>
      <w:tr w:rsidR="00E75407" w:rsidRPr="00E14393" w:rsidTr="00CC0BE0">
        <w:trPr>
          <w:trHeight w:val="360"/>
        </w:trPr>
        <w:tc>
          <w:tcPr>
            <w:tcW w:w="638" w:type="dxa"/>
            <w:vAlign w:val="center"/>
          </w:tcPr>
          <w:p w:rsidR="00E75407" w:rsidRPr="00B82AEF" w:rsidRDefault="00E75407" w:rsidP="00CC0BE0">
            <w:pPr>
              <w:jc w:val="center"/>
              <w:rPr>
                <w:color w:val="000000"/>
              </w:rPr>
            </w:pPr>
            <w:r w:rsidRPr="00B82AEF">
              <w:rPr>
                <w:color w:val="000000"/>
              </w:rPr>
              <w:t>3</w:t>
            </w:r>
          </w:p>
        </w:tc>
        <w:tc>
          <w:tcPr>
            <w:tcW w:w="5883" w:type="dxa"/>
            <w:vAlign w:val="center"/>
          </w:tcPr>
          <w:p w:rsidR="00E75407" w:rsidRPr="00B82AEF" w:rsidRDefault="00E75407" w:rsidP="00CC0BE0">
            <w:pPr>
              <w:rPr>
                <w:color w:val="000000"/>
              </w:rPr>
            </w:pPr>
            <w:r w:rsidRPr="00B82AEF">
              <w:rPr>
                <w:color w:val="000000"/>
              </w:rPr>
              <w:t>Tổng số hộp thư thuộc Quận-Huyện, Phường-Xã</w:t>
            </w:r>
          </w:p>
        </w:tc>
        <w:tc>
          <w:tcPr>
            <w:tcW w:w="2410" w:type="dxa"/>
            <w:vAlign w:val="center"/>
          </w:tcPr>
          <w:p w:rsidR="00E75407" w:rsidRPr="00B82AEF" w:rsidRDefault="00E75407" w:rsidP="00CC0BE0">
            <w:pPr>
              <w:jc w:val="center"/>
              <w:rPr>
                <w:bCs/>
                <w:color w:val="000000"/>
                <w:sz w:val="24"/>
                <w:szCs w:val="24"/>
              </w:rPr>
            </w:pPr>
            <w:r w:rsidRPr="00B82AEF">
              <w:rPr>
                <w:bCs/>
                <w:color w:val="000000"/>
              </w:rPr>
              <w:t>10</w:t>
            </w:r>
            <w:r>
              <w:rPr>
                <w:bCs/>
                <w:color w:val="000000"/>
              </w:rPr>
              <w:t>.</w:t>
            </w:r>
            <w:r w:rsidRPr="00B82AEF">
              <w:rPr>
                <w:bCs/>
                <w:color w:val="000000"/>
              </w:rPr>
              <w:t>216</w:t>
            </w:r>
          </w:p>
        </w:tc>
      </w:tr>
      <w:tr w:rsidR="00E75407" w:rsidRPr="00E14393" w:rsidTr="00CC0BE0">
        <w:trPr>
          <w:trHeight w:val="360"/>
        </w:trPr>
        <w:tc>
          <w:tcPr>
            <w:tcW w:w="638" w:type="dxa"/>
            <w:vAlign w:val="center"/>
          </w:tcPr>
          <w:p w:rsidR="00E75407" w:rsidRPr="00B82AEF" w:rsidRDefault="00E75407" w:rsidP="00CC0BE0">
            <w:pPr>
              <w:jc w:val="center"/>
              <w:rPr>
                <w:color w:val="000000"/>
              </w:rPr>
            </w:pPr>
            <w:r w:rsidRPr="00B82AEF">
              <w:rPr>
                <w:color w:val="000000"/>
              </w:rPr>
              <w:t>4</w:t>
            </w:r>
          </w:p>
        </w:tc>
        <w:tc>
          <w:tcPr>
            <w:tcW w:w="5883" w:type="dxa"/>
            <w:vAlign w:val="center"/>
          </w:tcPr>
          <w:p w:rsidR="00E75407" w:rsidRPr="00B82AEF" w:rsidRDefault="00E75407" w:rsidP="00CC0BE0">
            <w:pPr>
              <w:rPr>
                <w:color w:val="000000"/>
              </w:rPr>
            </w:pPr>
            <w:r w:rsidRPr="00B82AEF">
              <w:rPr>
                <w:color w:val="000000"/>
              </w:rPr>
              <w:t>Tổng số hộp thư thuộc DNNN</w:t>
            </w:r>
          </w:p>
        </w:tc>
        <w:tc>
          <w:tcPr>
            <w:tcW w:w="2410" w:type="dxa"/>
            <w:vAlign w:val="center"/>
          </w:tcPr>
          <w:p w:rsidR="00E75407" w:rsidRPr="00B82AEF" w:rsidRDefault="00E75407" w:rsidP="00CC0BE0">
            <w:pPr>
              <w:jc w:val="center"/>
              <w:rPr>
                <w:bCs/>
                <w:color w:val="000000"/>
              </w:rPr>
            </w:pPr>
            <w:r w:rsidRPr="00B82AEF">
              <w:rPr>
                <w:bCs/>
                <w:color w:val="000000"/>
              </w:rPr>
              <w:t>44</w:t>
            </w:r>
          </w:p>
        </w:tc>
      </w:tr>
      <w:tr w:rsidR="00E75407" w:rsidRPr="00E14393" w:rsidTr="00CC0BE0">
        <w:trPr>
          <w:trHeight w:val="360"/>
        </w:trPr>
        <w:tc>
          <w:tcPr>
            <w:tcW w:w="638" w:type="dxa"/>
            <w:vAlign w:val="center"/>
          </w:tcPr>
          <w:p w:rsidR="00E75407" w:rsidRPr="00B82AEF" w:rsidRDefault="00E75407" w:rsidP="00CC0BE0">
            <w:pPr>
              <w:jc w:val="center"/>
              <w:rPr>
                <w:color w:val="000000"/>
              </w:rPr>
            </w:pPr>
            <w:r w:rsidRPr="00B82AEF">
              <w:rPr>
                <w:color w:val="000000"/>
              </w:rPr>
              <w:t>5</w:t>
            </w:r>
          </w:p>
        </w:tc>
        <w:tc>
          <w:tcPr>
            <w:tcW w:w="5883" w:type="dxa"/>
            <w:vAlign w:val="center"/>
          </w:tcPr>
          <w:p w:rsidR="00E75407" w:rsidRPr="00B82AEF" w:rsidRDefault="00E75407" w:rsidP="00CC0BE0">
            <w:pPr>
              <w:rPr>
                <w:color w:val="000000"/>
              </w:rPr>
            </w:pPr>
            <w:r w:rsidRPr="00B82AEF">
              <w:rPr>
                <w:color w:val="000000"/>
              </w:rPr>
              <w:t>Tổng số hộp thư thuộc các cơ quan báo chí</w:t>
            </w:r>
          </w:p>
        </w:tc>
        <w:tc>
          <w:tcPr>
            <w:tcW w:w="2410" w:type="dxa"/>
            <w:vAlign w:val="center"/>
          </w:tcPr>
          <w:p w:rsidR="00E75407" w:rsidRPr="00B82AEF" w:rsidRDefault="00E75407" w:rsidP="00CC0BE0">
            <w:pPr>
              <w:jc w:val="center"/>
              <w:rPr>
                <w:bCs/>
                <w:color w:val="000000"/>
              </w:rPr>
            </w:pPr>
            <w:r w:rsidRPr="00B82AEF">
              <w:rPr>
                <w:bCs/>
                <w:color w:val="000000"/>
              </w:rPr>
              <w:t>281</w:t>
            </w:r>
          </w:p>
        </w:tc>
      </w:tr>
      <w:tr w:rsidR="00E75407" w:rsidRPr="00E14393" w:rsidTr="00CC0BE0">
        <w:trPr>
          <w:trHeight w:val="360"/>
        </w:trPr>
        <w:tc>
          <w:tcPr>
            <w:tcW w:w="6521" w:type="dxa"/>
            <w:gridSpan w:val="2"/>
            <w:vAlign w:val="center"/>
          </w:tcPr>
          <w:p w:rsidR="00E75407" w:rsidRPr="00B82AEF" w:rsidRDefault="00E75407" w:rsidP="00CC0BE0">
            <w:pPr>
              <w:jc w:val="center"/>
              <w:rPr>
                <w:color w:val="000000"/>
              </w:rPr>
            </w:pPr>
            <w:r w:rsidRPr="00B82AEF">
              <w:rPr>
                <w:color w:val="000000"/>
              </w:rPr>
              <w:t>Tổng số hộp thư</w:t>
            </w:r>
          </w:p>
        </w:tc>
        <w:tc>
          <w:tcPr>
            <w:tcW w:w="2410" w:type="dxa"/>
            <w:vAlign w:val="center"/>
          </w:tcPr>
          <w:p w:rsidR="00E75407" w:rsidRPr="00B82AEF" w:rsidRDefault="00E75407" w:rsidP="00CC0BE0">
            <w:pPr>
              <w:jc w:val="center"/>
              <w:rPr>
                <w:b/>
                <w:bCs/>
                <w:color w:val="000000"/>
                <w:sz w:val="24"/>
                <w:szCs w:val="24"/>
              </w:rPr>
            </w:pPr>
            <w:r w:rsidRPr="00B82AEF">
              <w:rPr>
                <w:b/>
                <w:bCs/>
                <w:color w:val="000000"/>
              </w:rPr>
              <w:t>21</w:t>
            </w:r>
            <w:r>
              <w:rPr>
                <w:b/>
                <w:bCs/>
                <w:color w:val="000000"/>
              </w:rPr>
              <w:t>.</w:t>
            </w:r>
            <w:r w:rsidRPr="00B82AEF">
              <w:rPr>
                <w:b/>
                <w:bCs/>
                <w:color w:val="000000"/>
              </w:rPr>
              <w:t>528</w:t>
            </w:r>
          </w:p>
        </w:tc>
      </w:tr>
    </w:tbl>
    <w:p w:rsidR="001415DA" w:rsidRPr="00B3446B" w:rsidRDefault="001415DA" w:rsidP="00B3446B">
      <w:pPr>
        <w:pStyle w:val="BodyText"/>
        <w:numPr>
          <w:ilvl w:val="2"/>
          <w:numId w:val="4"/>
        </w:numPr>
        <w:tabs>
          <w:tab w:val="left" w:pos="1170"/>
        </w:tabs>
        <w:spacing w:before="120" w:after="0" w:line="240" w:lineRule="auto"/>
        <w:ind w:left="0" w:firstLine="567"/>
        <w:jc w:val="both"/>
        <w:rPr>
          <w:b/>
          <w:szCs w:val="28"/>
        </w:rPr>
      </w:pPr>
      <w:r w:rsidRPr="00B3446B">
        <w:rPr>
          <w:b/>
          <w:szCs w:val="28"/>
        </w:rPr>
        <w:lastRenderedPageBreak/>
        <w:t>Hệ thống Quản lý văn bản và hồ sơ công việc, chỉ đạo điều hành</w:t>
      </w:r>
    </w:p>
    <w:p w:rsidR="00911346" w:rsidRPr="00B3446B" w:rsidRDefault="00911346" w:rsidP="00B3446B">
      <w:pPr>
        <w:tabs>
          <w:tab w:val="left" w:pos="720"/>
        </w:tabs>
        <w:spacing w:before="120"/>
        <w:ind w:firstLine="720"/>
        <w:jc w:val="both"/>
        <w:rPr>
          <w:lang w:val="pt-BR"/>
        </w:rPr>
      </w:pPr>
      <w:bookmarkStart w:id="0" w:name="_Toc447053083"/>
      <w:r w:rsidRPr="00B3446B">
        <w:rPr>
          <w:lang w:val="pt-BR"/>
        </w:rPr>
        <w:t>Đã được triển khai và kết nối liên thông từ Văn phòng UBND TP đến các quận-huyện, sở-ban-ngành và một số phường-xã, các Tổng công ty với số lượng liên thông văn bản điện tử là 2.113.128 văn bản. Ngoài phần mềm Quản lý văn bản hồ sơ công việc, thành phố cũng đã triển khai ứng dụng phục vụ cho công tác chỉ đạo điều hành, tác nghiệp tại các quận, huyện, sở ban ngành: phần mềm Lịch công tác, thư mời họp qua SMS, Email, phần mềm báo cáo tuần,…</w:t>
      </w:r>
    </w:p>
    <w:p w:rsidR="00911346" w:rsidRPr="00B3446B" w:rsidRDefault="00911346" w:rsidP="00B3446B">
      <w:pPr>
        <w:tabs>
          <w:tab w:val="left" w:pos="720"/>
        </w:tabs>
        <w:spacing w:before="120"/>
        <w:ind w:firstLine="720"/>
        <w:jc w:val="both"/>
        <w:rPr>
          <w:lang w:val="pt-BR"/>
        </w:rPr>
      </w:pPr>
      <w:r w:rsidRPr="00B3446B">
        <w:rPr>
          <w:lang w:val="pt-BR"/>
        </w:rPr>
        <w:t>Thực hiện việc áp dụng chữ ký điện tử trong trao đổi văn bản điện tử, thư mời họp, chấm dứt tình trạng sử dụng văn bản giấy theo chỉ đạo của UBND TP từ ngày 01/6/2017. Trên cơ sở nội dung chỉ đạo, các Sở - ban – ngành, UBND các quận huyện đã thực hiện trao đổi, tiếp nhận và xử lý văn bản qua mạng.</w:t>
      </w:r>
    </w:p>
    <w:p w:rsidR="00911346" w:rsidRPr="00B3446B" w:rsidRDefault="00911346" w:rsidP="00B3446B">
      <w:pPr>
        <w:tabs>
          <w:tab w:val="left" w:pos="720"/>
        </w:tabs>
        <w:spacing w:before="120"/>
        <w:ind w:firstLine="720"/>
        <w:jc w:val="both"/>
        <w:rPr>
          <w:lang w:val="pt-BR"/>
        </w:rPr>
      </w:pPr>
      <w:r w:rsidRPr="00B3446B">
        <w:rPr>
          <w:lang w:val="pt-BR"/>
        </w:rPr>
        <w:t>Để hoàn thiện cơ sở pháp lý triển khai hệ thống, tháng 8/2017, Sở TTTT đã trình UBND TP Quy chế quản lý, sử dụng Hệ thống quản lý văn bản và hồ sơ công việc qua mạng tại Thành phố Hồ Chí Minh để làm cơ sở pháp lý triển khai hệ thống.</w:t>
      </w:r>
    </w:p>
    <w:p w:rsidR="001415DA" w:rsidRPr="00B3446B" w:rsidRDefault="001415DA" w:rsidP="00B3446B">
      <w:pPr>
        <w:pStyle w:val="BodyText"/>
        <w:numPr>
          <w:ilvl w:val="2"/>
          <w:numId w:val="4"/>
        </w:numPr>
        <w:tabs>
          <w:tab w:val="left" w:pos="1170"/>
        </w:tabs>
        <w:spacing w:before="120" w:after="0" w:line="240" w:lineRule="auto"/>
        <w:ind w:left="0" w:firstLine="567"/>
        <w:jc w:val="both"/>
        <w:rPr>
          <w:b/>
          <w:szCs w:val="28"/>
        </w:rPr>
      </w:pPr>
      <w:bookmarkStart w:id="1" w:name="_Toc447053084"/>
      <w:bookmarkEnd w:id="0"/>
      <w:r w:rsidRPr="00B3446B">
        <w:rPr>
          <w:b/>
          <w:szCs w:val="28"/>
        </w:rPr>
        <w:t>Hệ thống ISO điện tử</w:t>
      </w:r>
      <w:bookmarkEnd w:id="1"/>
    </w:p>
    <w:p w:rsidR="00825268" w:rsidRPr="00B3446B" w:rsidRDefault="008D0369" w:rsidP="00B3446B">
      <w:pPr>
        <w:widowControl w:val="0"/>
        <w:spacing w:before="120"/>
        <w:ind w:firstLine="720"/>
        <w:jc w:val="both"/>
        <w:rPr>
          <w:lang w:val="sv-SE"/>
        </w:rPr>
      </w:pPr>
      <w:r w:rsidRPr="00B3446B">
        <w:rPr>
          <w:lang w:val="sv-SE"/>
        </w:rPr>
        <w:t xml:space="preserve">Sở </w:t>
      </w:r>
      <w:r w:rsidRPr="00B3446B">
        <w:t>TTTT</w:t>
      </w:r>
      <w:r w:rsidRPr="00B3446B">
        <w:rPr>
          <w:lang w:val="sv-SE"/>
        </w:rPr>
        <w:t xml:space="preserve"> đã triển khai hệ thống ISO điện tử, kết hợp với quản lý trang thông tin một cửa tại một số sở - ban - ngành, UBND quận - huyện, qua đó phục vụ lãnh đạo giám sát được tình trạng xử lý hồ sơ của đơn vị, biết được nguyên nhân trễ hạn thông qua báo cáo tổng hợp tự động hằng tuần thông qua hệ thống mạng và tin nhắn. Đồng thời, thông tin về tình hình xử lý hồ sơ được công khai minh bạch trên trang thông tin điện tử của các quận - huyện, sở - ngành</w:t>
      </w:r>
      <w:r w:rsidR="00825268" w:rsidRPr="00B3446B">
        <w:rPr>
          <w:lang w:val="sv-SE"/>
        </w:rPr>
        <w:t>.</w:t>
      </w:r>
    </w:p>
    <w:p w:rsidR="00130E74" w:rsidRPr="00B3446B" w:rsidRDefault="00130E74" w:rsidP="00B3446B">
      <w:pPr>
        <w:pStyle w:val="BodyText"/>
        <w:numPr>
          <w:ilvl w:val="2"/>
          <w:numId w:val="4"/>
        </w:numPr>
        <w:tabs>
          <w:tab w:val="left" w:pos="1170"/>
        </w:tabs>
        <w:spacing w:before="120" w:after="0" w:line="240" w:lineRule="auto"/>
        <w:ind w:left="0" w:firstLine="567"/>
        <w:jc w:val="both"/>
        <w:rPr>
          <w:b/>
          <w:szCs w:val="28"/>
        </w:rPr>
      </w:pPr>
      <w:r w:rsidRPr="00B3446B">
        <w:rPr>
          <w:b/>
          <w:szCs w:val="28"/>
        </w:rPr>
        <w:t>Hệ thống Hội nghị truyền hình trực tuyến</w:t>
      </w:r>
    </w:p>
    <w:p w:rsidR="00130E74" w:rsidRPr="00B3446B" w:rsidRDefault="00130E74" w:rsidP="00B3446B">
      <w:pPr>
        <w:spacing w:before="120"/>
        <w:ind w:firstLine="720"/>
        <w:jc w:val="both"/>
      </w:pPr>
      <w:r w:rsidRPr="00B3446B">
        <w:rPr>
          <w:lang w:val="en-GB"/>
        </w:rPr>
        <w:t xml:space="preserve">Đã triển khai hoàn tất hệ thống Hội nghị truyền hình trực tuyến cho 44 đơn vị: Văn phòng UBND thành phố, 24 quận, huyện, 18 Sở và Trung tâm dữ liệu thành phố. Hệ thống này được triển khai và vận hành thông qua thiết bị mật mã cơ yếu của Cục Cơ yếu Đảng – Chính quyền cung cấp, nhằm đảm bảo </w:t>
      </w:r>
      <w:proofErr w:type="gramStart"/>
      <w:r w:rsidRPr="00B3446B">
        <w:rPr>
          <w:lang w:val="en-GB"/>
        </w:rPr>
        <w:t>an</w:t>
      </w:r>
      <w:proofErr w:type="gramEnd"/>
      <w:r w:rsidRPr="00B3446B">
        <w:rPr>
          <w:lang w:val="en-GB"/>
        </w:rPr>
        <w:t xml:space="preserve"> toàn, bảo mật thông tin cho các cuộc họp. </w:t>
      </w:r>
    </w:p>
    <w:p w:rsidR="00130E74" w:rsidRPr="00B3446B" w:rsidRDefault="00130E74" w:rsidP="00B3446B">
      <w:pPr>
        <w:spacing w:before="120"/>
        <w:ind w:firstLine="720"/>
        <w:jc w:val="both"/>
        <w:rPr>
          <w:bCs/>
        </w:rPr>
      </w:pPr>
      <w:proofErr w:type="gramStart"/>
      <w:r w:rsidRPr="00B3446B">
        <w:t>TPHCM</w:t>
      </w:r>
      <w:r w:rsidRPr="00B3446B">
        <w:rPr>
          <w:bCs/>
        </w:rPr>
        <w:t xml:space="preserve"> thường xuyên sử dụng hệ thống Hội nghị trực tuyến để tổ chức các cuộc họp về triển khai ứng dụng CNTT, các buổi tập huấn trực tuyến với các Sở, UBND các quận, huyện.</w:t>
      </w:r>
      <w:proofErr w:type="gramEnd"/>
    </w:p>
    <w:p w:rsidR="001415DA" w:rsidRPr="00B3446B" w:rsidRDefault="001415DA" w:rsidP="00B3446B">
      <w:pPr>
        <w:pStyle w:val="ListParagraph"/>
        <w:numPr>
          <w:ilvl w:val="1"/>
          <w:numId w:val="4"/>
        </w:numPr>
        <w:tabs>
          <w:tab w:val="left" w:pos="1134"/>
        </w:tabs>
        <w:spacing w:before="120"/>
        <w:ind w:left="0" w:firstLine="567"/>
        <w:contextualSpacing w:val="0"/>
        <w:jc w:val="both"/>
        <w:rPr>
          <w:b/>
          <w:sz w:val="28"/>
          <w:szCs w:val="28"/>
          <w:lang w:val="en-US"/>
        </w:rPr>
      </w:pPr>
      <w:bookmarkStart w:id="2" w:name="_Toc430641042"/>
      <w:r w:rsidRPr="00B3446B">
        <w:rPr>
          <w:b/>
          <w:sz w:val="28"/>
          <w:szCs w:val="28"/>
          <w:lang w:val="en-US"/>
        </w:rPr>
        <w:t>Ứng dụng CNTT phục vụ người dân và doanh nghiệp</w:t>
      </w:r>
      <w:bookmarkEnd w:id="2"/>
      <w:r w:rsidRPr="00B3446B">
        <w:rPr>
          <w:b/>
          <w:sz w:val="28"/>
          <w:szCs w:val="28"/>
          <w:lang w:val="en-US"/>
        </w:rPr>
        <w:t xml:space="preserve"> </w:t>
      </w:r>
    </w:p>
    <w:p w:rsidR="001415DA" w:rsidRPr="00B3446B" w:rsidRDefault="001415DA" w:rsidP="00B3446B">
      <w:pPr>
        <w:pStyle w:val="Heading5"/>
        <w:numPr>
          <w:ilvl w:val="2"/>
          <w:numId w:val="4"/>
        </w:numPr>
        <w:tabs>
          <w:tab w:val="left" w:pos="1170"/>
        </w:tabs>
        <w:spacing w:before="120"/>
        <w:ind w:left="0" w:firstLine="567"/>
        <w:jc w:val="both"/>
        <w:rPr>
          <w:rFonts w:ascii="Times New Roman" w:hAnsi="Times New Roman" w:cs="Times New Roman"/>
          <w:b/>
          <w:color w:val="auto"/>
          <w:lang w:val="sv-SE"/>
        </w:rPr>
      </w:pPr>
      <w:r w:rsidRPr="00B3446B">
        <w:rPr>
          <w:rFonts w:ascii="Times New Roman" w:hAnsi="Times New Roman" w:cs="Times New Roman"/>
          <w:b/>
          <w:color w:val="auto"/>
          <w:lang w:val="sv-SE"/>
        </w:rPr>
        <w:t>Cổng thông tin điện tử</w:t>
      </w:r>
      <w:r w:rsidR="004D5DE9" w:rsidRPr="00B3446B">
        <w:rPr>
          <w:rFonts w:ascii="Times New Roman" w:hAnsi="Times New Roman" w:cs="Times New Roman"/>
          <w:b/>
          <w:color w:val="auto"/>
          <w:lang w:val="sv-SE"/>
        </w:rPr>
        <w:t xml:space="preserve"> Tp.HCM và các trang thành viên</w:t>
      </w:r>
    </w:p>
    <w:p w:rsidR="00BF40E1" w:rsidRPr="00B3446B" w:rsidRDefault="00BF40E1" w:rsidP="00B3446B">
      <w:pPr>
        <w:spacing w:before="120"/>
        <w:ind w:firstLine="720"/>
        <w:jc w:val="both"/>
      </w:pPr>
      <w:r w:rsidRPr="00B3446B">
        <w:rPr>
          <w:lang w:val="sv-SE"/>
        </w:rPr>
        <w:t xml:space="preserve">Hiện nay Cổng thông tin điện tử HCMCityweb và các trang thông tin điện tử của các sở, ban, ngành, quận, huyện đã được nâng cấp hoàn chỉnh </w:t>
      </w:r>
      <w:r w:rsidRPr="00B3446B">
        <w:t xml:space="preserve">các yêu cầu kỹ thuật, nội dung trang thông tin điện tử theo Nghị định số 43/2011/NĐ-CP của Chính phủ nhằm đảm bảo an toàn, an ninh thông tin và đảm bảo việc tích hợp hệ thống ứng dụng công nghệ thông tin của đơn vị.  </w:t>
      </w:r>
    </w:p>
    <w:p w:rsidR="00454917" w:rsidRPr="00B3446B" w:rsidRDefault="00BF40E1" w:rsidP="00B3446B">
      <w:pPr>
        <w:tabs>
          <w:tab w:val="left" w:pos="1276"/>
        </w:tabs>
        <w:spacing w:before="120"/>
        <w:ind w:firstLine="720"/>
        <w:jc w:val="both"/>
        <w:rPr>
          <w:iCs/>
        </w:rPr>
      </w:pPr>
      <w:r w:rsidRPr="00B3446B">
        <w:lastRenderedPageBreak/>
        <w:t>TPHCM đang thực hiện rà soát việc cập nhật, bổ sung các mục/chuyên mục, nội dung thông tin và cung cấp dịch vụ công trực tuyến trên cổng thông tin điện tử của các đơn vị để đảm bảo việc cung cấp đầy đủ thông tin theo quy</w:t>
      </w:r>
      <w:r w:rsidRPr="00B3446B">
        <w:rPr>
          <w:iCs/>
        </w:rPr>
        <w:t xml:space="preserve"> định tại Nghị định số 43/2011/NĐ-CP nhằm nâng cao hiệu quả, chất lượng nội dung thông tin và đáp ứng kịp thời nhu cầu khai thác, tiếp cận thông tin của các các tổ chức, cá nhân về chủ trương, đường lối của Đảng, chính sách pháp luật của Nhà nước. Đồng thời ban hành văn bản hướng dẫn các đơn vị xây dựng trang thông tin điện tử trong cơ quan nhà nước</w:t>
      </w:r>
      <w:r w:rsidR="00454917" w:rsidRPr="00B3446B">
        <w:rPr>
          <w:iCs/>
        </w:rPr>
        <w:t>.</w:t>
      </w:r>
    </w:p>
    <w:p w:rsidR="001415DA" w:rsidRPr="00B3446B" w:rsidRDefault="001415DA" w:rsidP="00B3446B">
      <w:pPr>
        <w:pStyle w:val="Heading5"/>
        <w:numPr>
          <w:ilvl w:val="2"/>
          <w:numId w:val="4"/>
        </w:numPr>
        <w:tabs>
          <w:tab w:val="left" w:pos="1170"/>
        </w:tabs>
        <w:spacing w:before="120"/>
        <w:ind w:left="0" w:firstLine="720"/>
        <w:jc w:val="both"/>
        <w:rPr>
          <w:rFonts w:ascii="Times New Roman" w:hAnsi="Times New Roman" w:cs="Times New Roman"/>
          <w:b/>
          <w:color w:val="auto"/>
          <w:lang w:val="sv-SE"/>
        </w:rPr>
      </w:pPr>
      <w:r w:rsidRPr="00B3446B">
        <w:rPr>
          <w:rFonts w:ascii="Times New Roman" w:hAnsi="Times New Roman" w:cs="Times New Roman"/>
          <w:b/>
          <w:color w:val="auto"/>
          <w:lang w:val="sv-SE"/>
        </w:rPr>
        <w:t>Hệ thống đánh giá sự hài lòng của ngườ</w:t>
      </w:r>
      <w:r w:rsidR="004D5DE9" w:rsidRPr="00B3446B">
        <w:rPr>
          <w:rFonts w:ascii="Times New Roman" w:hAnsi="Times New Roman" w:cs="Times New Roman"/>
          <w:b/>
          <w:color w:val="auto"/>
          <w:lang w:val="sv-SE"/>
        </w:rPr>
        <w:t>i dân</w:t>
      </w:r>
    </w:p>
    <w:p w:rsidR="008A4DE2" w:rsidRPr="00B3446B" w:rsidRDefault="008A4DE2" w:rsidP="00B3446B">
      <w:pPr>
        <w:spacing w:before="120"/>
        <w:ind w:firstLine="720"/>
        <w:jc w:val="both"/>
      </w:pPr>
      <w:r w:rsidRPr="00B3446B">
        <w:rPr>
          <w:iCs/>
        </w:rPr>
        <w:t xml:space="preserve">Thành phố đã triển khai hệ thống đánh giá sự hài lòng của tổ chức và người dân tại địa chỉ </w:t>
      </w:r>
      <w:hyperlink r:id="rId8">
        <w:r w:rsidRPr="00B3446B">
          <w:rPr>
            <w:rStyle w:val="InternetLink"/>
            <w:iCs/>
          </w:rPr>
          <w:t>https://danhgiahailong.hochiminhcity.gov.vn/</w:t>
        </w:r>
      </w:hyperlink>
      <w:r w:rsidRPr="00B3446B">
        <w:rPr>
          <w:iCs/>
        </w:rPr>
        <w:t>, địa chỉ liên kết trên trang thông tin điện tử thành phố (Hochiminh Cityweb), trang thông tin điện tử các Sở, Ủy ban nhân dân các quận - huyện và Cổng dịch vụ công trực tuyến Thành phố hoặc người dân có thể đánh giá trực tiếp tại bộ phận tiếp nhận và trả kết quả qua các trang thiết bị (kiosk, máy tính bảng).</w:t>
      </w:r>
    </w:p>
    <w:p w:rsidR="008A4DE2" w:rsidRPr="00B3446B" w:rsidRDefault="008A4DE2" w:rsidP="00B3446B">
      <w:pPr>
        <w:spacing w:before="120"/>
        <w:ind w:firstLine="720"/>
        <w:jc w:val="both"/>
        <w:rPr>
          <w:iCs/>
        </w:rPr>
      </w:pPr>
      <w:proofErr w:type="gramStart"/>
      <w:r w:rsidRPr="00B3446B">
        <w:rPr>
          <w:iCs/>
        </w:rPr>
        <w:t>Từ tháng 4/2016 đến tháng 8/2017, đã có hơn 3.100 lượt người tham gia đánh giá trên hệ thống mức độ hài lòng đối với dịch vụ công của các đơn vị và hơn 11.500 lượt đánh giá CBCC.</w:t>
      </w:r>
      <w:proofErr w:type="gramEnd"/>
    </w:p>
    <w:p w:rsidR="008A4DE2" w:rsidRPr="00B3446B" w:rsidRDefault="008A4DE2" w:rsidP="00B3446B">
      <w:pPr>
        <w:spacing w:before="120"/>
        <w:ind w:firstLine="720"/>
        <w:jc w:val="both"/>
        <w:rPr>
          <w:iCs/>
        </w:rPr>
      </w:pPr>
      <w:r w:rsidRPr="00B3446B">
        <w:rPr>
          <w:iCs/>
        </w:rPr>
        <w:t xml:space="preserve">Sở đã giao TT CNTT-TT thực hiện khảo sát trực tiếp tại các đơn vị để theo dõi tình hình triển khai thực hiện đánh giá hài lòng của người dân và tổ chức tại các đơn vị; Thực hiện cài đặt giải pháp End Point lên các thiết bị Kiosk đứng/treo để quản lý việc vận hành các thiết bị phục vụ triển khai hệ thống đánh giá hài lòng. UBND TP đã chỉ đạo các đơn vị thực hiện </w:t>
      </w:r>
      <w:r w:rsidRPr="00B3446B">
        <w:t>tăng cường công tác tổ chức khảo sát sự hài lòng của người dân và doanh nghiệp tại công văn số 4886/UBND-VX ngày 07/8/2017.</w:t>
      </w:r>
    </w:p>
    <w:p w:rsidR="001415DA" w:rsidRPr="00B3446B" w:rsidRDefault="008A4DE2" w:rsidP="00B3446B">
      <w:pPr>
        <w:spacing w:before="120"/>
        <w:ind w:firstLine="720"/>
        <w:jc w:val="both"/>
        <w:rPr>
          <w:iCs/>
        </w:rPr>
      </w:pPr>
      <w:r w:rsidRPr="00B3446B">
        <w:rPr>
          <w:iCs/>
        </w:rPr>
        <w:t>Sở TTTT đang hỗ trợ và đôn đốc các đơn vị tuyên truyền và đẩy mạnh việc triển khai hệ thống đánh giá sự hài lòng của tổ chức và người dân một cách hiệu quả nhằm đẩy mạnh cải cách hành chính, đáp ứng yêu cầu của người dân và doanh nghiệp</w:t>
      </w:r>
      <w:r w:rsidR="001415DA" w:rsidRPr="00B3446B">
        <w:rPr>
          <w:iCs/>
        </w:rPr>
        <w:t>.</w:t>
      </w:r>
    </w:p>
    <w:p w:rsidR="00A36282" w:rsidRPr="00B3446B" w:rsidRDefault="00AF5BF6" w:rsidP="00B3446B">
      <w:pPr>
        <w:pStyle w:val="Heading5"/>
        <w:numPr>
          <w:ilvl w:val="2"/>
          <w:numId w:val="4"/>
        </w:numPr>
        <w:tabs>
          <w:tab w:val="left" w:pos="1170"/>
        </w:tabs>
        <w:spacing w:before="120"/>
        <w:ind w:left="0" w:firstLine="720"/>
        <w:jc w:val="both"/>
        <w:rPr>
          <w:rFonts w:ascii="Times New Roman" w:hAnsi="Times New Roman" w:cs="Times New Roman"/>
          <w:b/>
          <w:color w:val="auto"/>
          <w:lang w:val="sv-SE"/>
        </w:rPr>
      </w:pPr>
      <w:r w:rsidRPr="00B3446B">
        <w:rPr>
          <w:rFonts w:ascii="Times New Roman" w:hAnsi="Times New Roman" w:cs="Times New Roman"/>
          <w:b/>
          <w:color w:val="auto"/>
          <w:lang w:val="sv-SE"/>
        </w:rPr>
        <w:t>Xây</w:t>
      </w:r>
      <w:r w:rsidR="00A36282" w:rsidRPr="00B3446B">
        <w:rPr>
          <w:rFonts w:ascii="Times New Roman" w:hAnsi="Times New Roman" w:cs="Times New Roman"/>
          <w:b/>
          <w:color w:val="auto"/>
          <w:lang w:val="sv-SE"/>
        </w:rPr>
        <w:t xml:space="preserve"> dựng và </w:t>
      </w:r>
      <w:r w:rsidRPr="00B3446B">
        <w:rPr>
          <w:rFonts w:ascii="Times New Roman" w:hAnsi="Times New Roman" w:cs="Times New Roman"/>
          <w:b/>
          <w:color w:val="auto"/>
          <w:lang w:val="sv-SE"/>
        </w:rPr>
        <w:t xml:space="preserve">cung cấp </w:t>
      </w:r>
      <w:r w:rsidR="005E197E" w:rsidRPr="00B3446B">
        <w:rPr>
          <w:rFonts w:ascii="Times New Roman" w:hAnsi="Times New Roman" w:cs="Times New Roman"/>
          <w:b/>
          <w:color w:val="auto"/>
          <w:lang w:val="sv-SE"/>
        </w:rPr>
        <w:t>dịch vụ công trực tuyến mức độ 3,4 và liên thông một cửa điện tử</w:t>
      </w:r>
    </w:p>
    <w:p w:rsidR="00C24AFE" w:rsidRPr="00B3446B" w:rsidRDefault="00C24AFE" w:rsidP="00B3446B">
      <w:pPr>
        <w:spacing w:before="120"/>
        <w:ind w:firstLine="720"/>
        <w:jc w:val="both"/>
      </w:pPr>
      <w:r w:rsidRPr="00B3446B">
        <w:t>Tiếp tục phối hợp với các sở, ngành, quận, huyện triển khai hoàn tất việc ban hành Danh mục các dịch vụ công trực tuyến thực hiện năm 2016 theo công văn số 2779/VPCP-KGVX ngày 22/4/2016 của Văn phòng Chính phủ.</w:t>
      </w:r>
    </w:p>
    <w:p w:rsidR="00C24AFE" w:rsidRPr="00B3446B" w:rsidRDefault="00C24AFE" w:rsidP="00B3446B">
      <w:pPr>
        <w:spacing w:before="120"/>
        <w:ind w:firstLine="720"/>
        <w:jc w:val="both"/>
      </w:pPr>
      <w:r w:rsidRPr="00B3446B">
        <w:t>Báo cáo Ủy ban nhân dân Thành phố về tình hình sử dụng dịch vụ công trực tuyến định kỳ hàng tháng tại các sở, ngành, quận, huyện và tham mưu Ủy ban nhân dân thành phố ban hành công văn số 4156/UBND-VX ngày 05/7/2017 về đẩy mạnh dịch vụ công trực tuyến năm 2017 trên địa bàn thành phố.</w:t>
      </w:r>
    </w:p>
    <w:p w:rsidR="00C24AFE" w:rsidRPr="00B3446B" w:rsidRDefault="00C24AFE" w:rsidP="00B3446B">
      <w:pPr>
        <w:spacing w:before="120"/>
        <w:ind w:firstLine="720"/>
        <w:jc w:val="both"/>
      </w:pPr>
      <w:r w:rsidRPr="00B3446B">
        <w:t xml:space="preserve">Tiếp tục phối hợp với Bưu điện Thành phố và các sở, ban, ngành, quận, huyện triển khai kế hoạch số 1452/KH-UBND ngày 22/3/2017 của Ủy ban nhân </w:t>
      </w:r>
      <w:r w:rsidRPr="00B3446B">
        <w:lastRenderedPageBreak/>
        <w:t>dân thành phố về thực hiện Quyết định số 45/2016/QĐ-TTg ngày 19/10/2016 của Thủ tướng Chính phủ về việc tiếp nhận hồ sơ, trả kết quả giải quyết thủ tục hành chính qua dịch vụ bưu chính công ích.</w:t>
      </w:r>
    </w:p>
    <w:p w:rsidR="00A81636" w:rsidRPr="00B3446B" w:rsidRDefault="00C24AFE" w:rsidP="00B3446B">
      <w:pPr>
        <w:tabs>
          <w:tab w:val="left" w:pos="1276"/>
        </w:tabs>
        <w:spacing w:before="120"/>
        <w:ind w:firstLine="720"/>
        <w:jc w:val="both"/>
      </w:pPr>
      <w:r w:rsidRPr="00B3446B">
        <w:t>Sở TTTT đã có công văn 1443/STTTT-CNTT ngày 01/8/2017 hướng dẫn các đơn vị về việc trang bị cơ sở vật chất công nghệ thông tin cho UBND các phường, xã, thị trấn để áp dụng dịch vụ công trực tuyến mức độ 3,4 hiện nay của thành phố. Hiện đã trình Ủy ban nhân dân thành phố công văn số 1460/STTTT-CNTT ngày 03/8/2017 về ban hành Danh mục dịch vụ công trực tuyến mức độ 3</w:t>
      </w:r>
      <w:proofErr w:type="gramStart"/>
      <w:r w:rsidRPr="00B3446B">
        <w:t>,4</w:t>
      </w:r>
      <w:proofErr w:type="gramEnd"/>
      <w:r w:rsidRPr="00B3446B">
        <w:t xml:space="preserve"> thực hiện tại các Bộ, ngành, địa phương năm 2017</w:t>
      </w:r>
      <w:r w:rsidR="00A81636" w:rsidRPr="00B3446B">
        <w:t>.</w:t>
      </w:r>
    </w:p>
    <w:p w:rsidR="00EB5DD4" w:rsidRPr="00B3446B" w:rsidRDefault="00EB5DD4" w:rsidP="00B3446B">
      <w:pPr>
        <w:pStyle w:val="Heading5"/>
        <w:numPr>
          <w:ilvl w:val="2"/>
          <w:numId w:val="4"/>
        </w:numPr>
        <w:tabs>
          <w:tab w:val="left" w:pos="1170"/>
        </w:tabs>
        <w:spacing w:before="120"/>
        <w:ind w:left="0" w:firstLine="720"/>
        <w:jc w:val="both"/>
        <w:rPr>
          <w:rFonts w:ascii="Times New Roman" w:hAnsi="Times New Roman" w:cs="Times New Roman"/>
          <w:b/>
          <w:color w:val="auto"/>
          <w:lang w:val="sv-SE"/>
        </w:rPr>
      </w:pPr>
      <w:r w:rsidRPr="00B3446B">
        <w:rPr>
          <w:rFonts w:ascii="Times New Roman" w:hAnsi="Times New Roman" w:cs="Times New Roman"/>
          <w:b/>
          <w:color w:val="auto"/>
          <w:lang w:val="sv-SE"/>
        </w:rPr>
        <w:t>Hệ thống đường dây nóng, tổng đài tiếp nhận sự cố hạ tầng kỹ thuật</w:t>
      </w:r>
    </w:p>
    <w:p w:rsidR="00EB5DD4" w:rsidRPr="00B3446B" w:rsidRDefault="00EB5DD4" w:rsidP="00B3446B">
      <w:pPr>
        <w:widowControl w:val="0"/>
        <w:spacing w:before="120"/>
        <w:ind w:firstLine="720"/>
        <w:jc w:val="both"/>
      </w:pPr>
      <w:r w:rsidRPr="00B3446B">
        <w:t xml:space="preserve">Thành phố đã thiết lập hệ thống đường dây nóng tiếp nhận phản ánh, kiến nghị của người dân với lãnh đạo Thành phố qua tổng đài 1022, </w:t>
      </w:r>
      <w:proofErr w:type="gramStart"/>
      <w:r w:rsidRPr="00B3446B">
        <w:t>thư</w:t>
      </w:r>
      <w:proofErr w:type="gramEnd"/>
      <w:r w:rsidRPr="00B3446B">
        <w:t xml:space="preserve"> điện tử, website. </w:t>
      </w:r>
      <w:proofErr w:type="gramStart"/>
      <w:r w:rsidRPr="00B3446B">
        <w:t>Đồng thời, Thành phố cũng đã liên thông tổng đài 113-114-115 để giúp người dân thuận lợi hơn khi thực hiện các cuộc gọi khẩn cấp.</w:t>
      </w:r>
      <w:proofErr w:type="gramEnd"/>
    </w:p>
    <w:p w:rsidR="00EB5DD4" w:rsidRPr="00B3446B" w:rsidRDefault="00EB5DD4" w:rsidP="00B3446B">
      <w:pPr>
        <w:widowControl w:val="0"/>
        <w:spacing w:before="120"/>
        <w:ind w:firstLine="720"/>
        <w:jc w:val="both"/>
      </w:pPr>
      <w:r w:rsidRPr="00B3446B">
        <w:t>Bước đầu triển khai, hệ thống đường dây nóng đã đạt được những kết quả nhất định, huy động các cơ quan, quận/huyện, sở-ngành cùng tham gia giải quyết những vấn đề phản ánh, nhất là những bức xúc của người dân trên địa bàn; tạo được niềm tin của nhân dân đối với Đảng bộ, chính quyền, cùng đồng lòng, chung sức xây dựng, bảo vệ và phát triển thành phố.</w:t>
      </w:r>
    </w:p>
    <w:p w:rsidR="001415DA" w:rsidRPr="00B3446B" w:rsidRDefault="001415DA" w:rsidP="00B3446B">
      <w:pPr>
        <w:pStyle w:val="ListParagraph"/>
        <w:numPr>
          <w:ilvl w:val="0"/>
          <w:numId w:val="4"/>
        </w:numPr>
        <w:tabs>
          <w:tab w:val="left" w:pos="1134"/>
        </w:tabs>
        <w:spacing w:before="120"/>
        <w:ind w:left="0" w:firstLine="567"/>
        <w:contextualSpacing w:val="0"/>
        <w:jc w:val="both"/>
        <w:rPr>
          <w:b/>
          <w:sz w:val="28"/>
          <w:szCs w:val="28"/>
        </w:rPr>
      </w:pPr>
      <w:r w:rsidRPr="00B3446B">
        <w:rPr>
          <w:b/>
          <w:sz w:val="28"/>
          <w:szCs w:val="28"/>
        </w:rPr>
        <w:t>Quản lý trong lĩnh vực Bưu chính, Viễn thông, Internet</w:t>
      </w:r>
    </w:p>
    <w:p w:rsidR="002A72B4" w:rsidRPr="00B3446B" w:rsidRDefault="002A72B4" w:rsidP="00B3446B">
      <w:pPr>
        <w:numPr>
          <w:ilvl w:val="1"/>
          <w:numId w:val="5"/>
        </w:numPr>
        <w:shd w:val="clear" w:color="auto" w:fill="FFFFFF"/>
        <w:tabs>
          <w:tab w:val="left" w:pos="1170"/>
        </w:tabs>
        <w:spacing w:before="120"/>
        <w:ind w:left="0" w:firstLine="540"/>
        <w:jc w:val="both"/>
        <w:rPr>
          <w:b/>
        </w:rPr>
      </w:pPr>
      <w:r w:rsidRPr="00B3446B">
        <w:rPr>
          <w:b/>
        </w:rPr>
        <w:t>Về phát triển và quản lý hạ tầng, dịch vụ viễn thông</w:t>
      </w:r>
    </w:p>
    <w:p w:rsidR="002A72B4" w:rsidRPr="00B3446B" w:rsidRDefault="002A72B4" w:rsidP="00B3446B">
      <w:pPr>
        <w:pStyle w:val="ListParagraph"/>
        <w:numPr>
          <w:ilvl w:val="1"/>
          <w:numId w:val="13"/>
        </w:numPr>
        <w:tabs>
          <w:tab w:val="left" w:pos="1170"/>
        </w:tabs>
        <w:spacing w:before="120"/>
        <w:ind w:left="0" w:firstLine="720"/>
        <w:contextualSpacing w:val="0"/>
        <w:jc w:val="both"/>
        <w:rPr>
          <w:b/>
          <w:sz w:val="28"/>
          <w:szCs w:val="28"/>
          <w:lang w:val="pt-BR"/>
        </w:rPr>
      </w:pPr>
      <w:r w:rsidRPr="00B3446B">
        <w:rPr>
          <w:b/>
          <w:sz w:val="28"/>
          <w:szCs w:val="28"/>
        </w:rPr>
        <w:t xml:space="preserve">Thực hiện các giải pháp phát triển hạ tầng viễn thông đảm bảo </w:t>
      </w:r>
      <w:r w:rsidRPr="00B3446B">
        <w:rPr>
          <w:b/>
          <w:sz w:val="28"/>
          <w:szCs w:val="28"/>
          <w:lang w:val="en-US"/>
        </w:rPr>
        <w:t>chất lượng dịch vụ</w:t>
      </w:r>
      <w:r w:rsidRPr="00B3446B">
        <w:rPr>
          <w:b/>
          <w:sz w:val="28"/>
          <w:szCs w:val="28"/>
        </w:rPr>
        <w:t xml:space="preserve"> tốt, giá cước hợp lý theo cơ chế thị trường:</w:t>
      </w:r>
      <w:r w:rsidRPr="00B3446B">
        <w:rPr>
          <w:b/>
          <w:sz w:val="28"/>
          <w:szCs w:val="28"/>
          <w:lang w:val="pt-BR"/>
        </w:rPr>
        <w:t xml:space="preserve"> </w:t>
      </w:r>
    </w:p>
    <w:p w:rsidR="002A72B4" w:rsidRPr="00B3446B" w:rsidRDefault="002A72B4" w:rsidP="00B3446B">
      <w:pPr>
        <w:pStyle w:val="ListParagraph"/>
        <w:spacing w:before="120"/>
        <w:ind w:left="0" w:firstLine="720"/>
        <w:contextualSpacing w:val="0"/>
        <w:jc w:val="both"/>
        <w:rPr>
          <w:sz w:val="28"/>
          <w:szCs w:val="28"/>
          <w:lang w:val="pt-BR"/>
        </w:rPr>
      </w:pPr>
      <w:r w:rsidRPr="00B3446B">
        <w:rPr>
          <w:sz w:val="28"/>
          <w:szCs w:val="28"/>
          <w:lang w:val="pt-BR"/>
        </w:rPr>
        <w:t xml:space="preserve">Sở TTTT đã ban hành hướng dẫn Ủy ban nhân dân 24 quận huyện tăng cường kiểm tra </w:t>
      </w:r>
      <w:r w:rsidRPr="00B3446B">
        <w:rPr>
          <w:rFonts w:eastAsia="Calibri"/>
          <w:sz w:val="28"/>
          <w:szCs w:val="28"/>
          <w:shd w:val="clear" w:color="auto" w:fill="FFFFFF"/>
          <w:lang w:val="pt-BR"/>
        </w:rPr>
        <w:t>các cá nhân/tổ chức</w:t>
      </w:r>
      <w:r w:rsidRPr="00B3446B">
        <w:rPr>
          <w:sz w:val="28"/>
          <w:szCs w:val="28"/>
          <w:lang w:val="pt-BR"/>
        </w:rPr>
        <w:t xml:space="preserve"> thực hiện </w:t>
      </w:r>
      <w:r w:rsidRPr="00B3446B">
        <w:rPr>
          <w:rFonts w:eastAsia="Calibri"/>
          <w:sz w:val="28"/>
          <w:szCs w:val="28"/>
          <w:shd w:val="clear" w:color="auto" w:fill="FFFFFF"/>
          <w:lang w:val="pt-BR"/>
        </w:rPr>
        <w:t>đúng các quy định pháp luật mới tại Nghị định 49/2017/NĐ-CP</w:t>
      </w:r>
      <w:r w:rsidRPr="00B3446B">
        <w:rPr>
          <w:sz w:val="28"/>
          <w:szCs w:val="28"/>
          <w:lang w:val="pt-BR"/>
        </w:rPr>
        <w:t xml:space="preserve"> về việc mua bán, lưu thông SIM di động trên địa bàn; </w:t>
      </w:r>
      <w:r w:rsidRPr="00B3446B">
        <w:rPr>
          <w:rFonts w:eastAsia="Calibri"/>
          <w:sz w:val="28"/>
          <w:szCs w:val="28"/>
          <w:shd w:val="clear" w:color="auto" w:fill="FFFFFF"/>
          <w:lang w:val="pt-BR"/>
        </w:rPr>
        <w:t xml:space="preserve">Chỉ đạo cơ quan báo chí, đài phát thanh, đài truyền hình TP.HCM thực hiện các biện pháp tuyên truyền, phổ biến Nghị định 49/2017/NĐ-CP; </w:t>
      </w:r>
      <w:r w:rsidRPr="00B3446B">
        <w:rPr>
          <w:sz w:val="28"/>
          <w:szCs w:val="28"/>
          <w:lang w:val="pt-BR"/>
        </w:rPr>
        <w:t>Chỉ đạo các doanh nghiệp viễn thông di động nhanh chóng triển khai Nghị định 49/2017/NĐ-CP của Chính phủ về quản lý thông tin thuê bao di động.</w:t>
      </w:r>
    </w:p>
    <w:p w:rsidR="002A72B4" w:rsidRPr="00B3446B" w:rsidRDefault="002A72B4" w:rsidP="00B3446B">
      <w:pPr>
        <w:pStyle w:val="ListParagraph"/>
        <w:numPr>
          <w:ilvl w:val="1"/>
          <w:numId w:val="13"/>
        </w:numPr>
        <w:tabs>
          <w:tab w:val="left" w:pos="1170"/>
        </w:tabs>
        <w:spacing w:before="120"/>
        <w:ind w:left="0" w:firstLine="720"/>
        <w:contextualSpacing w:val="0"/>
        <w:jc w:val="both"/>
        <w:rPr>
          <w:b/>
          <w:sz w:val="28"/>
          <w:szCs w:val="28"/>
        </w:rPr>
      </w:pPr>
      <w:r w:rsidRPr="00B3446B">
        <w:rPr>
          <w:b/>
          <w:sz w:val="28"/>
          <w:szCs w:val="28"/>
        </w:rPr>
        <w:t>Thực hiện tuyên truyền đến các doanh nghiệp bưu chính trên địa bàn tăng cường công tác đảm bảo an toàn, an ninh trong cung ứng dịch vụ bưu chính:</w:t>
      </w:r>
    </w:p>
    <w:p w:rsidR="002A72B4" w:rsidRPr="00B3446B" w:rsidRDefault="002A72B4" w:rsidP="00B3446B">
      <w:pPr>
        <w:spacing w:before="120"/>
        <w:ind w:firstLine="720"/>
        <w:jc w:val="both"/>
      </w:pPr>
      <w:r w:rsidRPr="00B3446B">
        <w:rPr>
          <w:lang w:val="pt-BR"/>
        </w:rPr>
        <w:t>Sở TTTT đã ban</w:t>
      </w:r>
      <w:r w:rsidRPr="00B3446B">
        <w:t xml:space="preserve"> hành kế hoạch thực hiện Chỉ thị số 95/CT-BTTTT của Bộ TTTT về tăng cường đảm bảo an toàn, an ninh trong cung ứng và sử dụng dịch vụ bưu chính; </w:t>
      </w:r>
      <w:r w:rsidRPr="00B3446B">
        <w:rPr>
          <w:lang w:val="pt-BR"/>
        </w:rPr>
        <w:t xml:space="preserve">Tổng hợp, báo cáo đánh giá kết quả điều tra thống kê dịch vụ bưu chính công ích trên địa bàn Thành phố Hồ Chí Minh năm 2017 gửi Vụ Bưu chính; Tham mưu trình Ủy ban nhân dân TPHCM triển khai việc cung cấp </w:t>
      </w:r>
      <w:r w:rsidRPr="00B3446B">
        <w:rPr>
          <w:lang w:val="pt-BR"/>
        </w:rPr>
        <w:lastRenderedPageBreak/>
        <w:t>và sử dụng dịch vụ bưu chính phục vụ cơ quan Đảng, Nhà nước trên địa bàn TP.</w:t>
      </w:r>
    </w:p>
    <w:p w:rsidR="002A72B4" w:rsidRPr="00B3446B" w:rsidRDefault="002A72B4" w:rsidP="00B3446B">
      <w:pPr>
        <w:pStyle w:val="ListParagraph"/>
        <w:numPr>
          <w:ilvl w:val="1"/>
          <w:numId w:val="13"/>
        </w:numPr>
        <w:tabs>
          <w:tab w:val="left" w:pos="1170"/>
        </w:tabs>
        <w:spacing w:before="120"/>
        <w:ind w:left="0" w:firstLine="720"/>
        <w:contextualSpacing w:val="0"/>
        <w:jc w:val="both"/>
        <w:rPr>
          <w:b/>
          <w:sz w:val="28"/>
          <w:szCs w:val="28"/>
        </w:rPr>
      </w:pPr>
      <w:r w:rsidRPr="00B3446B">
        <w:rPr>
          <w:b/>
          <w:sz w:val="28"/>
          <w:szCs w:val="28"/>
        </w:rPr>
        <w:t xml:space="preserve">Tiếp tục triển khai Chương trình phát triển cơ sở hạ tầng viễn thông tại thành phố Hồ Chí Minh đến năm 2020 phát triển hạ tầng viễn thông hiện đại, bền vững, sử dụng chung, đảm bảo mỹ quan đô thị: </w:t>
      </w:r>
    </w:p>
    <w:p w:rsidR="002A72B4" w:rsidRPr="00B3446B" w:rsidRDefault="002A72B4" w:rsidP="00B3446B">
      <w:pPr>
        <w:spacing w:before="120"/>
        <w:ind w:firstLine="720"/>
        <w:jc w:val="both"/>
        <w:rPr>
          <w:noProof/>
        </w:rPr>
      </w:pPr>
      <w:r w:rsidRPr="00B3446B">
        <w:rPr>
          <w:noProof/>
        </w:rPr>
        <w:t>Tham mưu trình UBND Thành phố ban hành Quyết định số 1153/QĐ-UBND ngày 17/3/2017 về quy định thiết lập và sử dụng hạ tầng bưu chính, viễn thông trong các tòa nhà có nhiều chủ sử dụng trên địa bàn thành phố Hồ Chí Minh; Thực hiện hướng dẫn các đơn vị quản lý nhà nước, các doanh nghiệp viễn thông thực hiện Quyết định số 1153/QĐ-UBND của UBND TP.</w:t>
      </w:r>
    </w:p>
    <w:p w:rsidR="002A72B4" w:rsidRPr="00B3446B" w:rsidRDefault="002A72B4" w:rsidP="00B3446B">
      <w:pPr>
        <w:spacing w:before="120"/>
        <w:ind w:firstLine="720"/>
        <w:jc w:val="both"/>
        <w:rPr>
          <w:noProof/>
        </w:rPr>
      </w:pPr>
      <w:r w:rsidRPr="00B3446B">
        <w:rPr>
          <w:noProof/>
        </w:rPr>
        <w:t>Chỉ đạo các doanh nghiệp viễn thông thực hiện công tác chỉnh trang làm gọn cáp viễn thông kết hợp với quá trình chỉnh trang làm gọn lưới điện của Tổng Công ty Điện lực Thành phố. Hiện nay cơ bản đã hoàn thành chỉnh trang làm gọn cáp viễn thông treo trên trụ điện tại các tuyến đường trên địa bàn thành phố; các đơn vị đang triển khai kế hoạch tái chỉnh trang và tiếp tục làm gọn cáp trong các tuyến hẻm.</w:t>
      </w:r>
    </w:p>
    <w:p w:rsidR="002A72B4" w:rsidRPr="00B3446B" w:rsidRDefault="002A72B4" w:rsidP="00B3446B">
      <w:pPr>
        <w:spacing w:before="120"/>
        <w:ind w:firstLine="720"/>
        <w:jc w:val="both"/>
      </w:pPr>
      <w:r w:rsidRPr="00B3446B">
        <w:t>Ban hành Kế hoạch phối hợp công tác giữa Trung tâm Tần số Vô tuyến điện Khu vực II và Sở thông tin và Truyền thông Thành phố Hồ Chí Minh năm 2017.</w:t>
      </w:r>
    </w:p>
    <w:p w:rsidR="002A72B4" w:rsidRPr="00B3446B" w:rsidRDefault="002A72B4" w:rsidP="00B3446B">
      <w:pPr>
        <w:spacing w:before="120"/>
        <w:ind w:firstLine="720"/>
        <w:jc w:val="both"/>
        <w:rPr>
          <w:noProof/>
        </w:rPr>
      </w:pPr>
      <w:r w:rsidRPr="00B3446B">
        <w:rPr>
          <w:lang w:val="pt-BR"/>
        </w:rPr>
        <w:t>Xem xét xác nhận tọa độ vị trí quy hoạch các trạm BTS trên địa bàn TPHCM; thực hiện góp ý các công trình giao thông và các công trình dự án xây dựng đảm bảo việc đầu tư đồng bộ công trình hạ tầng kỹ thuật viễn thông, chống độc quyền.</w:t>
      </w:r>
    </w:p>
    <w:p w:rsidR="002A72B4" w:rsidRPr="00B3446B" w:rsidRDefault="002A72B4" w:rsidP="00B3446B">
      <w:pPr>
        <w:spacing w:before="120"/>
        <w:ind w:firstLine="720"/>
        <w:jc w:val="both"/>
        <w:rPr>
          <w:lang w:val="pt-BR"/>
        </w:rPr>
      </w:pPr>
      <w:r w:rsidRPr="00B3446B">
        <w:rPr>
          <w:lang w:val="pt-BR"/>
        </w:rPr>
        <w:t>Tham mưu báo cáo, đề xuất UBND TPHCM về việc Công ty Vinatech tổ chức buổi lễ ra mắt dịch vụ wifi miễn phí cho công nhân tại các nhà trọ, khu lưu trú tập trung trên địa bàn TPHCM.</w:t>
      </w:r>
    </w:p>
    <w:p w:rsidR="002A72B4" w:rsidRPr="00B3446B" w:rsidRDefault="002A72B4" w:rsidP="00B3446B">
      <w:pPr>
        <w:spacing w:before="120"/>
        <w:ind w:firstLine="720"/>
        <w:jc w:val="both"/>
        <w:rPr>
          <w:noProof/>
        </w:rPr>
      </w:pPr>
      <w:r w:rsidRPr="00B3446B">
        <w:rPr>
          <w:lang w:val="pt-BR"/>
        </w:rPr>
        <w:t>Hoàn thiện và ban hành Hướng dẫn công tác quản lý, vận hành Hệ thống chuyên ngành quản lý lĩnh vực Bưu chính – Viễn thông trên nền GIS trên địa bàn Thành phố Hồ Chí Minh.</w:t>
      </w:r>
    </w:p>
    <w:p w:rsidR="002A72B4" w:rsidRPr="00B3446B" w:rsidRDefault="002A72B4" w:rsidP="00B3446B">
      <w:pPr>
        <w:numPr>
          <w:ilvl w:val="1"/>
          <w:numId w:val="5"/>
        </w:numPr>
        <w:shd w:val="clear" w:color="auto" w:fill="FFFFFF"/>
        <w:tabs>
          <w:tab w:val="left" w:pos="1170"/>
        </w:tabs>
        <w:spacing w:before="120"/>
        <w:ind w:left="0" w:firstLine="540"/>
        <w:jc w:val="both"/>
        <w:rPr>
          <w:b/>
        </w:rPr>
      </w:pPr>
      <w:r w:rsidRPr="00B3446B">
        <w:rPr>
          <w:b/>
        </w:rPr>
        <w:t>Về triển khai hạ tầng, ứng dụng viễn thông nâng cao hiệu quản phục vụ người dân</w:t>
      </w:r>
    </w:p>
    <w:p w:rsidR="002A72B4" w:rsidRPr="00B3446B" w:rsidRDefault="002A72B4" w:rsidP="00B3446B">
      <w:pPr>
        <w:spacing w:before="120"/>
        <w:ind w:firstLine="720"/>
        <w:jc w:val="both"/>
      </w:pPr>
      <w:r w:rsidRPr="00B3446B">
        <w:t xml:space="preserve">Tham mưu UBND TP xem xét chấp thuận nội dung Dự thảo Giải pháp quản lý tổng thể đối với các hệ thống camera trên địa bàn Thành phố; </w:t>
      </w:r>
      <w:r w:rsidRPr="00B3446B">
        <w:rPr>
          <w:lang w:val="pt-BR"/>
        </w:rPr>
        <w:t xml:space="preserve">Triển khai chỉ đạo của UBND Thành phố </w:t>
      </w:r>
      <w:r w:rsidRPr="00B3446B">
        <w:t>phối hợp Công an Thành phố, Uỷ Ban nhân dân quận 4, Công an quận 4 và VNPT hoàn chỉnh giải pháp kết nối hệ thống camera thí điểm tại quận 4.</w:t>
      </w:r>
    </w:p>
    <w:p w:rsidR="002A72B4" w:rsidRPr="00B3446B" w:rsidRDefault="002A72B4" w:rsidP="00B3446B">
      <w:pPr>
        <w:pStyle w:val="ListParagraph"/>
        <w:spacing w:before="120"/>
        <w:ind w:left="0" w:firstLine="720"/>
        <w:contextualSpacing w:val="0"/>
        <w:jc w:val="both"/>
        <w:rPr>
          <w:sz w:val="28"/>
          <w:szCs w:val="28"/>
          <w:lang w:val="pt-BR"/>
        </w:rPr>
      </w:pPr>
      <w:r w:rsidRPr="00B3446B">
        <w:rPr>
          <w:sz w:val="28"/>
          <w:szCs w:val="28"/>
          <w:lang w:val="pt-BR"/>
        </w:rPr>
        <w:t xml:space="preserve">Tổ chức hướng dẫn Ủy ban nhân dân Quận 4 sớm hoàn thiện hồ sơ thuyết minh thuê dịch vụ CNTT để kết nối, quản lý tập trung hệ thống camera trên địa bàn Quận. Trao đổi, phối hợp với CN Viettel TPHCM về nghiên cứu và đề xuất mô hình, giải pháp tích hợp, quản lý kết nối camera cho TPHCM. Tổng hợp và </w:t>
      </w:r>
      <w:r w:rsidRPr="00B3446B">
        <w:rPr>
          <w:sz w:val="28"/>
          <w:szCs w:val="28"/>
          <w:lang w:val="pt-BR"/>
        </w:rPr>
        <w:lastRenderedPageBreak/>
        <w:t>nghiên cứu nội dung báo cáo của Sở Tư pháp về trang bị, quản lý, sử dụng phương tiện, thiết bị thuộc hệ thống camera quan sát trên địa bàn Thành phố.</w:t>
      </w:r>
    </w:p>
    <w:p w:rsidR="002A72B4" w:rsidRPr="00B3446B" w:rsidRDefault="002A72B4" w:rsidP="00B3446B">
      <w:pPr>
        <w:spacing w:before="120"/>
        <w:ind w:firstLine="720"/>
        <w:jc w:val="both"/>
        <w:rPr>
          <w:rFonts w:eastAsia="Calibri"/>
          <w:shd w:val="clear" w:color="auto" w:fill="FFFFFF"/>
          <w:lang w:val="pt-BR"/>
        </w:rPr>
      </w:pPr>
      <w:r w:rsidRPr="00B3446B">
        <w:t xml:space="preserve">Tham mưu, báo cáo UBND TP xem xét </w:t>
      </w:r>
      <w:r w:rsidRPr="00B3446B">
        <w:rPr>
          <w:rFonts w:eastAsia="Calibri"/>
          <w:shd w:val="clear" w:color="auto" w:fill="FFFFFF"/>
        </w:rPr>
        <w:t>Đề cương Đề án xây dựng Trung tâm tiếp nhận và xử lý thông tin khẩn cấp, cứu nạn cứu hộ của Thành phố Hồ Chí Minh thông qua một đầu số viễn thông duy nhất</w:t>
      </w:r>
      <w:r w:rsidRPr="00B3446B">
        <w:rPr>
          <w:rFonts w:eastAsia="Calibri"/>
          <w:shd w:val="clear" w:color="auto" w:fill="FFFFFF"/>
          <w:lang w:val="pt-BR"/>
        </w:rPr>
        <w:t>.</w:t>
      </w:r>
    </w:p>
    <w:p w:rsidR="002A72B4" w:rsidRPr="00B3446B" w:rsidRDefault="002A72B4" w:rsidP="00B3446B">
      <w:pPr>
        <w:spacing w:before="120"/>
        <w:ind w:firstLine="720"/>
        <w:jc w:val="both"/>
        <w:rPr>
          <w:bCs/>
          <w:lang w:val="pt-BR"/>
        </w:rPr>
      </w:pPr>
      <w:r w:rsidRPr="00B3446B">
        <w:rPr>
          <w:lang w:val="pt-BR"/>
        </w:rPr>
        <w:t xml:space="preserve">Tổ chức làm việc và cung cấp thông tin cho đoàn thẩm định độc lập của USTDA liên quan đến việc tài trợ </w:t>
      </w:r>
      <w:r w:rsidRPr="00B3446B">
        <w:rPr>
          <w:bCs/>
          <w:lang w:val="pt-BR"/>
        </w:rPr>
        <w:t>nghiên cứu khả thi và xây dựng hoàn thiện Đề án “Xây dựng Trung tâm tiếp nhận và xử lý thông tin khẩn cấp, cứu nạn cứu hộ của Thành phố Hồ Chí Minh thông qua một đầu số viễn thông duy nhất giai đoạn 2016 – 2020 và sau 2020”.</w:t>
      </w:r>
    </w:p>
    <w:p w:rsidR="002A72B4" w:rsidRPr="00B3446B" w:rsidRDefault="002A72B4" w:rsidP="00B3446B">
      <w:pPr>
        <w:spacing w:before="120"/>
        <w:ind w:firstLine="720"/>
        <w:jc w:val="both"/>
        <w:rPr>
          <w:lang w:val="pt-BR"/>
        </w:rPr>
      </w:pPr>
      <w:r w:rsidRPr="00B3446B">
        <w:rPr>
          <w:lang w:val="pt-BR"/>
        </w:rPr>
        <w:t>Đưa vào vận hành chính thức hệ thống cổng thông tin kiểm tra tiếp nhận, xử lý nội dung thông tin phản ánh sự cố hạ tầng kỹ thuật qua đầu số 1022, góp phần triển khai đề án xây dựng đô thị thông minh. Hiện nay, hệ thống có sự tham gia của 62 đơn vị gồm cơ quan quản lý Nhà nước (Sở Giao thông vận tải, Sở Thông tin và Truyền thông, Sở Công thương) và các đơn vị quản lý hạ tầng thuộc các lĩnh vực: giao thông, viễn thông, điện lực, cấp nước, thoát nước, cây xanh, chiếu sáng.</w:t>
      </w:r>
    </w:p>
    <w:p w:rsidR="002A72B4" w:rsidRPr="00B3446B" w:rsidRDefault="002A72B4" w:rsidP="00B3446B">
      <w:pPr>
        <w:spacing w:before="120"/>
        <w:ind w:firstLine="720"/>
        <w:jc w:val="both"/>
      </w:pPr>
      <w:r w:rsidRPr="00B3446B">
        <w:t>Hoàn thiện dự thảo, chuyển Sở Tư pháp thẩm định dự thảo Quyết định việc cấp, sửa đổi, bổ sung, thu hồi, gia hạn cấp lại Giấy chứng nhận đủ điều kiện hoạt động điểm cung cấp dịch vụ trò chơi điện tử công cộng trên địa bàn TP.HCM.</w:t>
      </w:r>
    </w:p>
    <w:p w:rsidR="001415DA" w:rsidRPr="00B3446B" w:rsidRDefault="002A72B4" w:rsidP="00B3446B">
      <w:pPr>
        <w:spacing w:before="120"/>
        <w:ind w:firstLine="720"/>
        <w:jc w:val="both"/>
      </w:pPr>
      <w:proofErr w:type="gramStart"/>
      <w:r w:rsidRPr="00B3446B">
        <w:t>Kiến nghị Bộ TTTT hướng dẫn việc thực hiện Thông tư số 38/2016/TT-BTTTT quy định chi tiết về việc cung cấp thông tin công cộng qua biên giới.</w:t>
      </w:r>
      <w:proofErr w:type="gramEnd"/>
    </w:p>
    <w:p w:rsidR="001415DA" w:rsidRPr="00B3446B" w:rsidRDefault="001415DA" w:rsidP="00B3446B">
      <w:pPr>
        <w:pStyle w:val="ListParagraph"/>
        <w:numPr>
          <w:ilvl w:val="0"/>
          <w:numId w:val="4"/>
        </w:numPr>
        <w:tabs>
          <w:tab w:val="left" w:pos="1134"/>
        </w:tabs>
        <w:spacing w:before="120"/>
        <w:ind w:left="0" w:firstLine="567"/>
        <w:contextualSpacing w:val="0"/>
        <w:jc w:val="both"/>
        <w:rPr>
          <w:b/>
          <w:sz w:val="28"/>
          <w:szCs w:val="28"/>
        </w:rPr>
      </w:pPr>
      <w:r w:rsidRPr="00B3446B">
        <w:rPr>
          <w:b/>
          <w:sz w:val="28"/>
          <w:szCs w:val="28"/>
        </w:rPr>
        <w:t>Quản lý báo chí</w:t>
      </w:r>
    </w:p>
    <w:p w:rsidR="00814CA1" w:rsidRPr="00B3446B" w:rsidRDefault="00814CA1" w:rsidP="00B3446B">
      <w:pPr>
        <w:pStyle w:val="ListParagraph"/>
        <w:tabs>
          <w:tab w:val="left" w:pos="900"/>
        </w:tabs>
        <w:spacing w:before="120"/>
        <w:ind w:left="0" w:firstLine="720"/>
        <w:contextualSpacing w:val="0"/>
        <w:jc w:val="both"/>
        <w:rPr>
          <w:rStyle w:val="Emphasis"/>
          <w:i w:val="0"/>
          <w:sz w:val="28"/>
          <w:szCs w:val="28"/>
          <w:lang w:val="en-US"/>
        </w:rPr>
      </w:pPr>
      <w:r w:rsidRPr="00B3446B">
        <w:rPr>
          <w:rStyle w:val="Emphasis"/>
          <w:i w:val="0"/>
          <w:sz w:val="28"/>
          <w:szCs w:val="28"/>
          <w:lang w:val="en-US"/>
        </w:rPr>
        <w:t>Trong 9 tháng đầu năm 2017</w:t>
      </w:r>
      <w:r w:rsidRPr="00B3446B">
        <w:rPr>
          <w:rStyle w:val="Emphasis"/>
          <w:i w:val="0"/>
          <w:sz w:val="28"/>
          <w:szCs w:val="28"/>
        </w:rPr>
        <w:t xml:space="preserve">, Sở TTTT </w:t>
      </w:r>
      <w:r w:rsidRPr="00B3446B">
        <w:rPr>
          <w:rStyle w:val="Emphasis"/>
          <w:i w:val="0"/>
          <w:sz w:val="28"/>
          <w:szCs w:val="28"/>
          <w:lang w:val="en-US"/>
        </w:rPr>
        <w:t xml:space="preserve">đã </w:t>
      </w:r>
      <w:r w:rsidRPr="00B3446B">
        <w:rPr>
          <w:rStyle w:val="Emphasis"/>
          <w:i w:val="0"/>
          <w:sz w:val="28"/>
          <w:szCs w:val="28"/>
        </w:rPr>
        <w:t xml:space="preserve">phối hợp Ban Tuyên giáo Thành uỷ tổ chức </w:t>
      </w:r>
      <w:r w:rsidRPr="00B3446B">
        <w:rPr>
          <w:rStyle w:val="Emphasis"/>
          <w:i w:val="0"/>
          <w:sz w:val="28"/>
          <w:szCs w:val="28"/>
          <w:lang w:val="en-US"/>
        </w:rPr>
        <w:t>31</w:t>
      </w:r>
      <w:r w:rsidRPr="00B3446B">
        <w:rPr>
          <w:rStyle w:val="Emphasis"/>
          <w:i w:val="0"/>
          <w:sz w:val="28"/>
          <w:szCs w:val="28"/>
        </w:rPr>
        <w:t xml:space="preserve"> buổi giao ban với lãnh đạo các cơ quan báo chí Thành phố. Tại giao ban</w:t>
      </w:r>
      <w:r w:rsidRPr="00B3446B">
        <w:rPr>
          <w:rStyle w:val="Emphasis"/>
          <w:i w:val="0"/>
          <w:sz w:val="28"/>
          <w:szCs w:val="28"/>
          <w:lang w:val="en-US"/>
        </w:rPr>
        <w:t>,</w:t>
      </w:r>
      <w:r w:rsidRPr="00B3446B">
        <w:rPr>
          <w:rStyle w:val="Emphasis"/>
          <w:i w:val="0"/>
          <w:sz w:val="28"/>
          <w:szCs w:val="28"/>
        </w:rPr>
        <w:t xml:space="preserve"> Sở TTTT chỉ đạo trực tiếp các cơ quan báo đài tích cực đẩy mạnh việc thực hiện tốt công tác tuyên truyền về các chủ trương, chính sách của Nhà nước, của Đảng bộ, Chính quyền Thành phố, góp phần ổn định tình hình kinh tế - xã hội Thành phố. </w:t>
      </w:r>
      <w:r w:rsidR="00FE6BB3" w:rsidRPr="00B3446B">
        <w:rPr>
          <w:sz w:val="28"/>
          <w:szCs w:val="28"/>
        </w:rPr>
        <w:t>Ngày 14/9/2017</w:t>
      </w:r>
      <w:r w:rsidR="00FE6BB3" w:rsidRPr="00B3446B">
        <w:rPr>
          <w:sz w:val="28"/>
          <w:szCs w:val="28"/>
          <w:lang w:val="en-US"/>
        </w:rPr>
        <w:t xml:space="preserve">, Sở TTTT đã tổ chức </w:t>
      </w:r>
      <w:r w:rsidR="00FE6BB3" w:rsidRPr="00B3446B">
        <w:rPr>
          <w:sz w:val="28"/>
          <w:szCs w:val="28"/>
        </w:rPr>
        <w:t>giao ban các VPĐD báo chí TW và địa phương trú đóng trên địa bàn TP năm 2017.</w:t>
      </w:r>
    </w:p>
    <w:p w:rsidR="00763A4C" w:rsidRPr="00B3446B" w:rsidRDefault="00814CA1" w:rsidP="00B3446B">
      <w:pPr>
        <w:pStyle w:val="ListParagraph"/>
        <w:tabs>
          <w:tab w:val="left" w:pos="900"/>
        </w:tabs>
        <w:spacing w:before="120"/>
        <w:ind w:left="0" w:firstLine="720"/>
        <w:contextualSpacing w:val="0"/>
        <w:jc w:val="both"/>
        <w:rPr>
          <w:rStyle w:val="Emphasis"/>
          <w:i w:val="0"/>
          <w:sz w:val="28"/>
          <w:szCs w:val="28"/>
          <w:lang w:val="en-US"/>
        </w:rPr>
      </w:pPr>
      <w:r w:rsidRPr="00B3446B">
        <w:rPr>
          <w:rStyle w:val="Emphasis"/>
          <w:i w:val="0"/>
          <w:sz w:val="28"/>
          <w:szCs w:val="28"/>
          <w:lang w:val="en-US"/>
        </w:rPr>
        <w:t xml:space="preserve">Đồng thời, </w:t>
      </w:r>
      <w:r w:rsidRPr="00B3446B">
        <w:rPr>
          <w:rStyle w:val="Emphasis"/>
          <w:i w:val="0"/>
          <w:sz w:val="28"/>
          <w:szCs w:val="28"/>
        </w:rPr>
        <w:t>Sở TTTT đã biểu dương tại giao ban báo chí 334 bài viết tốt, bài viết về những gương người tốt việc tốt của các cơ quan báo chí Thành phố. Những bài tốt đều là những bài về cách làm hay, sáng kiến, nghĩa tình, trách nhiệm cao… trên các lĩnh vực kinh tế, xã hội, văn hoá, khoa học công nghệ, giáo dục, an ninh và hội nhập.  Một số báo có nhiều loạt bài tốt được ghi nhận là: báo Tuổi trẻ, Sài Gòn Giải phóng, Người lao động, báo Pháp luật, Phụ nữ, Công an, Cựu chiến binh, Giáo dục TP, Công giáo &amp; dân tộc…</w:t>
      </w:r>
    </w:p>
    <w:p w:rsidR="001415DA" w:rsidRPr="00B3446B" w:rsidRDefault="001415DA" w:rsidP="00B3446B">
      <w:pPr>
        <w:pStyle w:val="ListParagraph"/>
        <w:tabs>
          <w:tab w:val="left" w:pos="1276"/>
        </w:tabs>
        <w:spacing w:before="120"/>
        <w:ind w:left="0" w:firstLine="567"/>
        <w:contextualSpacing w:val="0"/>
        <w:jc w:val="both"/>
        <w:rPr>
          <w:b/>
          <w:i/>
          <w:sz w:val="28"/>
          <w:szCs w:val="28"/>
          <w:lang w:val="en-US"/>
        </w:rPr>
      </w:pPr>
      <w:r w:rsidRPr="00B3446B">
        <w:rPr>
          <w:b/>
          <w:i/>
          <w:sz w:val="28"/>
          <w:szCs w:val="28"/>
          <w:lang w:val="en-US"/>
        </w:rPr>
        <w:t>Công tác tuyên truyền</w:t>
      </w:r>
    </w:p>
    <w:p w:rsidR="001415DA" w:rsidRPr="00B3446B" w:rsidRDefault="00873F46" w:rsidP="00B3446B">
      <w:pPr>
        <w:tabs>
          <w:tab w:val="left" w:pos="1276"/>
        </w:tabs>
        <w:spacing w:before="120"/>
        <w:ind w:firstLine="567"/>
        <w:jc w:val="both"/>
        <w:rPr>
          <w:bCs/>
          <w:lang w:val="pt-BR"/>
        </w:rPr>
      </w:pPr>
      <w:proofErr w:type="gramStart"/>
      <w:r w:rsidRPr="00B3446B">
        <w:lastRenderedPageBreak/>
        <w:t>Trong 9</w:t>
      </w:r>
      <w:r w:rsidRPr="00B3446B">
        <w:rPr>
          <w:lang w:val="vi-VN"/>
        </w:rPr>
        <w:t xml:space="preserve"> tháng đầu năm 2017, Sở T</w:t>
      </w:r>
      <w:r w:rsidRPr="00B3446B">
        <w:t xml:space="preserve">TTT </w:t>
      </w:r>
      <w:r w:rsidRPr="00B3446B">
        <w:rPr>
          <w:lang w:val="vi-VN"/>
        </w:rPr>
        <w:t>đã triển khai cho báo chí Thành phố tuyên truyền 2</w:t>
      </w:r>
      <w:r w:rsidRPr="00B3446B">
        <w:t>92 nội dung</w:t>
      </w:r>
      <w:r w:rsidRPr="00B3446B">
        <w:rPr>
          <w:lang w:val="vi-VN"/>
        </w:rPr>
        <w:t>.</w:t>
      </w:r>
      <w:proofErr w:type="gramEnd"/>
      <w:r w:rsidRPr="00B3446B">
        <w:rPr>
          <w:lang w:val="vi-VN"/>
        </w:rPr>
        <w:t xml:space="preserve"> Trong đó, một số nội dung </w:t>
      </w:r>
      <w:r w:rsidRPr="00B3446B">
        <w:t>báo chí đã tuyên truyền tốt</w:t>
      </w:r>
      <w:r w:rsidRPr="00B3446B">
        <w:rPr>
          <w:lang w:val="vi-VN"/>
        </w:rPr>
        <w:t xml:space="preserve"> như: Chương trình cải cách hành chính giai đoạn 2016-2020</w:t>
      </w:r>
      <w:r w:rsidRPr="00B3446B">
        <w:t xml:space="preserve">, </w:t>
      </w:r>
      <w:r w:rsidRPr="00B3446B">
        <w:rPr>
          <w:lang w:val="vi-VN"/>
        </w:rPr>
        <w:t xml:space="preserve">Kế hoạch thực hiện Nghị quyết Đại hội Đảng bộ thành phố lần thứ X về Chương trình cải cách hành chính giai đoạn 2016-2020; </w:t>
      </w:r>
      <w:r w:rsidRPr="00B3446B">
        <w:rPr>
          <w:iCs/>
          <w:lang w:val="es-ES"/>
        </w:rPr>
        <w:t xml:space="preserve">Kế hoạch triển khai những nhiệm vụ, giải pháp chủ yếu cải thiện Chỉ số hiệu quả quản trị hành chính công cấp tỉnh (PAPI) trên địa bàn TPHCM giai đoạn 2016-2020; Kế hoạch triển khai những nhiệm vụ, giải pháp chủ yếu cải thiện môi trường kinh doanh, môi trường đầu tư, nâng cao năng lực cạnh tranh cấp tỉnh (PCI) của TPHCM; Triển khai Nghị quyết số 35/NQ-CP ngày 16 tháng 5 năm 2016 của Chính phủ về hỗ trợ phát triển doanh nghiệp đến năm 2020; </w:t>
      </w:r>
      <w:r w:rsidRPr="00B3446B">
        <w:rPr>
          <w:lang w:val="es-ES"/>
        </w:rPr>
        <w:t xml:space="preserve">về công tác thông tin đối ngoại năm 2017; Năm APEC Việt Nam 2017; Phòng, chống dịch cúm A (H7N9) năm 2017; </w:t>
      </w:r>
      <w:r w:rsidRPr="00B3446B">
        <w:rPr>
          <w:lang w:val="vi-VN"/>
        </w:rPr>
        <w:t xml:space="preserve">Phòng, chống dịch bệnh Zika; Đề án Quản lý, nhận diện và truy xuất nguồn gốc thịt heo; </w:t>
      </w:r>
      <w:r w:rsidRPr="00B3446B">
        <w:rPr>
          <w:iCs/>
          <w:lang w:val="vi-VN"/>
        </w:rPr>
        <w:t>Công tác lập lại trật tự đô thị, quản lý vỉa hè, lòng lề đường;</w:t>
      </w:r>
      <w:r w:rsidRPr="00B3446B">
        <w:rPr>
          <w:i/>
          <w:iCs/>
          <w:lang w:val="vi-VN"/>
        </w:rPr>
        <w:t xml:space="preserve"> </w:t>
      </w:r>
      <w:r w:rsidRPr="00B3446B">
        <w:rPr>
          <w:lang w:val="vi-VN"/>
        </w:rPr>
        <w:t>Chương trình Truyền</w:t>
      </w:r>
      <w:r w:rsidRPr="00B3446B">
        <w:rPr>
          <w:iCs/>
          <w:lang w:val="es-ES"/>
        </w:rPr>
        <w:t xml:space="preserve"> thông Quốc gia về an toàn thực phẩm giai đoạn 2016-2020...</w:t>
      </w:r>
    </w:p>
    <w:p w:rsidR="001415DA" w:rsidRPr="00B3446B" w:rsidRDefault="001415DA" w:rsidP="00B3446B">
      <w:pPr>
        <w:pStyle w:val="ListParagraph"/>
        <w:tabs>
          <w:tab w:val="left" w:pos="1276"/>
        </w:tabs>
        <w:spacing w:before="120"/>
        <w:ind w:left="0" w:firstLine="567"/>
        <w:contextualSpacing w:val="0"/>
        <w:jc w:val="both"/>
        <w:rPr>
          <w:b/>
          <w:i/>
          <w:sz w:val="28"/>
          <w:szCs w:val="28"/>
          <w:lang w:val="en-US"/>
        </w:rPr>
      </w:pPr>
      <w:r w:rsidRPr="00B3446B">
        <w:rPr>
          <w:b/>
          <w:i/>
          <w:sz w:val="28"/>
          <w:szCs w:val="28"/>
          <w:lang w:val="en-US"/>
        </w:rPr>
        <w:t>Công tác thông tin đối ngoại</w:t>
      </w:r>
    </w:p>
    <w:p w:rsidR="009C74AC" w:rsidRPr="00B3446B" w:rsidRDefault="00945C8B" w:rsidP="00B3446B">
      <w:pPr>
        <w:pStyle w:val="ListParagraph"/>
        <w:spacing w:before="120"/>
        <w:ind w:left="0" w:firstLine="720"/>
        <w:contextualSpacing w:val="0"/>
        <w:jc w:val="both"/>
        <w:rPr>
          <w:sz w:val="28"/>
          <w:szCs w:val="28"/>
          <w:lang w:val="en-US"/>
        </w:rPr>
      </w:pPr>
      <w:r w:rsidRPr="00B3446B">
        <w:rPr>
          <w:sz w:val="28"/>
          <w:szCs w:val="28"/>
        </w:rPr>
        <w:t> </w:t>
      </w:r>
      <w:r w:rsidR="009C74AC" w:rsidRPr="00B3446B">
        <w:rPr>
          <w:sz w:val="28"/>
          <w:szCs w:val="28"/>
        </w:rPr>
        <w:t>Tham mưu văn bản cung cấp thông tin xây dựng Đề án đẩy mạnh công tác thông tin đối ngoại của TPHCM với Campuchia trình UBND TP.</w:t>
      </w:r>
      <w:r w:rsidR="009C74AC" w:rsidRPr="00B3446B">
        <w:rPr>
          <w:sz w:val="28"/>
          <w:szCs w:val="28"/>
          <w:lang w:val="en-US"/>
        </w:rPr>
        <w:t xml:space="preserve"> </w:t>
      </w:r>
      <w:r w:rsidR="009C74AC" w:rsidRPr="00B3446B">
        <w:rPr>
          <w:sz w:val="28"/>
          <w:szCs w:val="28"/>
        </w:rPr>
        <w:t>Báo cáo kết quả thực hiện Chỉ thị 26/CT-BTTTT ngày 21/6/2017 về việc phát động phong trào thi đua chuyên đề “Thi đua thực hiện hiệu quả công tác thông tin đối ngoại của ngành Thông tin và truyền thông”</w:t>
      </w:r>
      <w:r w:rsidR="009C74AC" w:rsidRPr="00B3446B">
        <w:rPr>
          <w:sz w:val="28"/>
          <w:szCs w:val="28"/>
          <w:lang w:val="en-US"/>
        </w:rPr>
        <w:t>.</w:t>
      </w:r>
    </w:p>
    <w:p w:rsidR="007B7AD8" w:rsidRPr="00B3446B" w:rsidRDefault="009C74AC" w:rsidP="00B3446B">
      <w:pPr>
        <w:pStyle w:val="ListParagraph"/>
        <w:spacing w:before="120"/>
        <w:ind w:left="0" w:firstLine="720"/>
        <w:contextualSpacing w:val="0"/>
        <w:jc w:val="both"/>
        <w:rPr>
          <w:sz w:val="28"/>
          <w:szCs w:val="28"/>
          <w:lang w:val="en-US"/>
        </w:rPr>
      </w:pPr>
      <w:r w:rsidRPr="00B3446B">
        <w:rPr>
          <w:sz w:val="28"/>
          <w:szCs w:val="28"/>
        </w:rPr>
        <w:t>Xây dựng kế hoạch tuyên truyền, góp ý các Dự thảo về các sự kiện có yếu tố quốc tế: kỷ niệm 50 năm thành lập ASEAN, Hội nghị quan chức cấp cao APEC, lễ hội văn hóa Việt Nam – Hàn Quốc; Hội chợ Du lịch quốc tế TP.HCM (ITE) 2017.</w:t>
      </w:r>
    </w:p>
    <w:p w:rsidR="00CB41E2" w:rsidRPr="00B3446B" w:rsidRDefault="009C74AC" w:rsidP="00B3446B">
      <w:pPr>
        <w:pStyle w:val="ListParagraph"/>
        <w:spacing w:before="120"/>
        <w:ind w:left="0" w:firstLine="720"/>
        <w:contextualSpacing w:val="0"/>
        <w:jc w:val="both"/>
        <w:rPr>
          <w:sz w:val="28"/>
          <w:szCs w:val="28"/>
          <w:lang w:val="en-US"/>
        </w:rPr>
      </w:pPr>
      <w:r w:rsidRPr="00B3446B">
        <w:rPr>
          <w:sz w:val="28"/>
          <w:szCs w:val="28"/>
        </w:rPr>
        <w:t xml:space="preserve">Phối hợp tổ chức các sự kiện về thông tin đối ngoại diễn ra tại TPHCM: </w:t>
      </w:r>
      <w:r w:rsidRPr="00B3446B">
        <w:rPr>
          <w:sz w:val="28"/>
          <w:szCs w:val="28"/>
          <w:lang w:val="en-US"/>
        </w:rPr>
        <w:t>Tổ</w:t>
      </w:r>
      <w:r w:rsidRPr="00B3446B">
        <w:rPr>
          <w:sz w:val="28"/>
          <w:szCs w:val="28"/>
        </w:rPr>
        <w:t xml:space="preserve"> chức Kỷ niệm 50 năm ngày thành lập ASEAN tại TPHCM; Hội nghị các quan chức cấp cao APEC lần thứ ba (SOM 3) tại TPHCM</w:t>
      </w:r>
      <w:r w:rsidRPr="00B3446B">
        <w:rPr>
          <w:sz w:val="28"/>
          <w:szCs w:val="28"/>
          <w:lang w:val="en-US"/>
        </w:rPr>
        <w:t>;</w:t>
      </w:r>
      <w:r w:rsidRPr="00B3446B">
        <w:rPr>
          <w:sz w:val="28"/>
          <w:szCs w:val="28"/>
        </w:rPr>
        <w:t xml:space="preserve"> Phối hợp Sở Ngoại vụ tham mưu cho </w:t>
      </w:r>
      <w:r w:rsidRPr="00B3446B">
        <w:rPr>
          <w:sz w:val="28"/>
          <w:szCs w:val="28"/>
          <w:lang w:val="en-US"/>
        </w:rPr>
        <w:t>UBND TP</w:t>
      </w:r>
      <w:r w:rsidRPr="00B3446B">
        <w:rPr>
          <w:sz w:val="28"/>
          <w:szCs w:val="28"/>
        </w:rPr>
        <w:t xml:space="preserve"> ban hành Kế hoạch và chương trình hành động thông tin đối ngoại năm 2017 của thành phố Hồ Chí Minh</w:t>
      </w:r>
      <w:r w:rsidR="00CB41E2" w:rsidRPr="00B3446B">
        <w:rPr>
          <w:sz w:val="28"/>
          <w:szCs w:val="28"/>
        </w:rPr>
        <w:t>.</w:t>
      </w:r>
    </w:p>
    <w:p w:rsidR="001415DA" w:rsidRPr="00B3446B" w:rsidRDefault="001415DA" w:rsidP="00B3446B">
      <w:pPr>
        <w:pStyle w:val="ListParagraph"/>
        <w:tabs>
          <w:tab w:val="left" w:pos="1276"/>
        </w:tabs>
        <w:spacing w:before="120"/>
        <w:ind w:left="0" w:firstLine="567"/>
        <w:contextualSpacing w:val="0"/>
        <w:jc w:val="both"/>
        <w:rPr>
          <w:b/>
          <w:sz w:val="28"/>
          <w:szCs w:val="28"/>
          <w:lang w:val="en-US"/>
        </w:rPr>
      </w:pPr>
      <w:r w:rsidRPr="00B3446B">
        <w:rPr>
          <w:b/>
          <w:i/>
          <w:sz w:val="28"/>
          <w:szCs w:val="28"/>
          <w:lang w:val="en-US"/>
        </w:rPr>
        <w:t>Quy chế Người phát ngôn</w:t>
      </w:r>
    </w:p>
    <w:p w:rsidR="009828A2" w:rsidRPr="00B3446B" w:rsidRDefault="009828A2" w:rsidP="00B3446B">
      <w:pPr>
        <w:spacing w:before="120"/>
        <w:ind w:firstLine="720"/>
        <w:jc w:val="both"/>
        <w:rPr>
          <w:rStyle w:val="Emphasis"/>
          <w:i w:val="0"/>
        </w:rPr>
      </w:pPr>
      <w:r w:rsidRPr="00B3446B">
        <w:rPr>
          <w:rStyle w:val="Emphasis"/>
          <w:i w:val="0"/>
        </w:rPr>
        <w:t>Sau khi tổ chức Hội nghị hướng dẫn thực hiện Nghị định 09/2017/NĐ-CP ngày 09/02/2017 quy định về việc phát ngôn và cung cấp thông tin cho báo chí của các cơ quan hành chính nhà nước của TPHCM, hiện Sở TTTT đang cập nhật danh sách người phát ngôn của các sở- ngành; quận – huyện, phường xã thị trấn đăng trên city web và báo cáo UBND TP.</w:t>
      </w:r>
    </w:p>
    <w:p w:rsidR="001415DA" w:rsidRPr="00B3446B" w:rsidRDefault="009828A2" w:rsidP="00B3446B">
      <w:pPr>
        <w:spacing w:before="120"/>
        <w:ind w:firstLine="720"/>
        <w:jc w:val="both"/>
        <w:rPr>
          <w:iCs/>
        </w:rPr>
      </w:pPr>
      <w:r w:rsidRPr="00B3446B">
        <w:rPr>
          <w:rStyle w:val="Emphasis"/>
          <w:i w:val="0"/>
        </w:rPr>
        <w:t xml:space="preserve">Sở TTTT đã mời 13 đơn vị đến cung cấp thông tin cho lãnh đạo các cơ quan báo chí trong 9 tháng đầu năm 2017: Sở Tài chính, Sở Công thương, Sở Xây dựng, Sở Y tế, Sở GTVT, Điện lực TPHCM, Bệnh viện Mắt TPHCM… </w:t>
      </w:r>
    </w:p>
    <w:p w:rsidR="001415DA" w:rsidRPr="00B3446B" w:rsidRDefault="001415DA" w:rsidP="00B3446B">
      <w:pPr>
        <w:pStyle w:val="ListParagraph"/>
        <w:numPr>
          <w:ilvl w:val="0"/>
          <w:numId w:val="4"/>
        </w:numPr>
        <w:tabs>
          <w:tab w:val="left" w:pos="1134"/>
        </w:tabs>
        <w:spacing w:before="120"/>
        <w:ind w:left="0" w:firstLine="567"/>
        <w:contextualSpacing w:val="0"/>
        <w:jc w:val="both"/>
        <w:rPr>
          <w:b/>
          <w:sz w:val="28"/>
          <w:szCs w:val="28"/>
        </w:rPr>
      </w:pPr>
      <w:r w:rsidRPr="00B3446B">
        <w:rPr>
          <w:b/>
          <w:sz w:val="28"/>
          <w:szCs w:val="28"/>
        </w:rPr>
        <w:t xml:space="preserve">Quản lý các trang thông tin điện tử tổng hợp </w:t>
      </w:r>
    </w:p>
    <w:p w:rsidR="006B0AC1" w:rsidRPr="00B3446B" w:rsidRDefault="006B0AC1" w:rsidP="00B3446B">
      <w:pPr>
        <w:pStyle w:val="ListParagraph"/>
        <w:spacing w:before="120"/>
        <w:ind w:left="0" w:firstLine="720"/>
        <w:contextualSpacing w:val="0"/>
        <w:jc w:val="both"/>
        <w:rPr>
          <w:bCs/>
          <w:sz w:val="28"/>
          <w:szCs w:val="28"/>
          <w:lang w:val="pt-BR"/>
        </w:rPr>
      </w:pPr>
      <w:r w:rsidRPr="00B3446B">
        <w:rPr>
          <w:bCs/>
          <w:sz w:val="28"/>
          <w:szCs w:val="28"/>
          <w:lang w:val="pt-BR"/>
        </w:rPr>
        <w:lastRenderedPageBreak/>
        <w:t xml:space="preserve">Trong 9 tháng đầu năm 2017, Sở TTTT đã thực hiện </w:t>
      </w:r>
      <w:r w:rsidRPr="00B3446B">
        <w:rPr>
          <w:sz w:val="28"/>
          <w:szCs w:val="28"/>
        </w:rPr>
        <w:t xml:space="preserve">cấp mới </w:t>
      </w:r>
      <w:r w:rsidRPr="00B3446B">
        <w:rPr>
          <w:sz w:val="28"/>
          <w:szCs w:val="28"/>
          <w:lang w:val="en-US"/>
        </w:rPr>
        <w:t xml:space="preserve">43 </w:t>
      </w:r>
      <w:r w:rsidRPr="00B3446B">
        <w:rPr>
          <w:sz w:val="28"/>
          <w:szCs w:val="28"/>
        </w:rPr>
        <w:t>trang thông tin điện tử</w:t>
      </w:r>
      <w:r w:rsidRPr="00B3446B">
        <w:rPr>
          <w:sz w:val="28"/>
          <w:szCs w:val="28"/>
          <w:lang w:val="en-US"/>
        </w:rPr>
        <w:t xml:space="preserve"> tổng hợp, riêng quý 3 cấp mới được 19 trang</w:t>
      </w:r>
      <w:r w:rsidRPr="00B3446B">
        <w:rPr>
          <w:sz w:val="28"/>
          <w:szCs w:val="28"/>
        </w:rPr>
        <w:t xml:space="preserve">, nâng tổng số trang thông tin điện tử </w:t>
      </w:r>
      <w:r w:rsidRPr="00B3446B">
        <w:rPr>
          <w:sz w:val="28"/>
          <w:szCs w:val="28"/>
          <w:lang w:val="en-US"/>
        </w:rPr>
        <w:t xml:space="preserve">được cấp </w:t>
      </w:r>
      <w:r w:rsidRPr="00B3446B">
        <w:rPr>
          <w:sz w:val="28"/>
          <w:szCs w:val="28"/>
        </w:rPr>
        <w:t>cấp phép</w:t>
      </w:r>
      <w:r w:rsidRPr="00B3446B">
        <w:rPr>
          <w:sz w:val="28"/>
          <w:szCs w:val="28"/>
          <w:lang w:val="en-US"/>
        </w:rPr>
        <w:t xml:space="preserve"> </w:t>
      </w:r>
      <w:r w:rsidRPr="00B3446B">
        <w:rPr>
          <w:sz w:val="28"/>
          <w:szCs w:val="28"/>
        </w:rPr>
        <w:t xml:space="preserve">là </w:t>
      </w:r>
      <w:r w:rsidRPr="00B3446B">
        <w:rPr>
          <w:sz w:val="28"/>
          <w:szCs w:val="28"/>
          <w:lang w:val="en-US"/>
        </w:rPr>
        <w:t>610</w:t>
      </w:r>
      <w:r w:rsidRPr="00B3446B">
        <w:rPr>
          <w:sz w:val="28"/>
          <w:szCs w:val="28"/>
        </w:rPr>
        <w:t xml:space="preserve"> trang; trong đó có </w:t>
      </w:r>
      <w:r w:rsidRPr="00B3446B">
        <w:rPr>
          <w:sz w:val="28"/>
          <w:szCs w:val="28"/>
          <w:lang w:val="en-US"/>
        </w:rPr>
        <w:t>423</w:t>
      </w:r>
      <w:r w:rsidRPr="00B3446B">
        <w:rPr>
          <w:sz w:val="28"/>
          <w:szCs w:val="28"/>
        </w:rPr>
        <w:t xml:space="preserve"> trang còn đang hoạt động, 1</w:t>
      </w:r>
      <w:r w:rsidRPr="00B3446B">
        <w:rPr>
          <w:sz w:val="28"/>
          <w:szCs w:val="28"/>
          <w:lang w:val="en-US"/>
        </w:rPr>
        <w:t>87</w:t>
      </w:r>
      <w:r w:rsidRPr="00B3446B">
        <w:rPr>
          <w:sz w:val="28"/>
          <w:szCs w:val="28"/>
        </w:rPr>
        <w:t xml:space="preserve"> trang </w:t>
      </w:r>
      <w:r w:rsidRPr="00B3446B">
        <w:rPr>
          <w:sz w:val="28"/>
          <w:szCs w:val="28"/>
          <w:lang w:val="en-US"/>
        </w:rPr>
        <w:t>ngừng</w:t>
      </w:r>
      <w:r w:rsidRPr="00B3446B">
        <w:rPr>
          <w:sz w:val="28"/>
          <w:szCs w:val="28"/>
        </w:rPr>
        <w:t xml:space="preserve"> hoạt động</w:t>
      </w:r>
      <w:r w:rsidRPr="00B3446B">
        <w:rPr>
          <w:bCs/>
          <w:sz w:val="28"/>
          <w:szCs w:val="28"/>
          <w:lang w:val="pt-BR"/>
        </w:rPr>
        <w:t xml:space="preserve">. Nhắc nhở 53 đơn vị có các trang thông tin điện tử họat động không đúng quy định về cung cấp và sử dụng thông tin như: tự sản xuất tin, tổng hợp không đúng nguồn tin và tự biên tập lại nội dung. </w:t>
      </w:r>
    </w:p>
    <w:p w:rsidR="00A3272F" w:rsidRPr="00B3446B" w:rsidRDefault="006B0AC1" w:rsidP="00B3446B">
      <w:pPr>
        <w:pStyle w:val="ListParagraph"/>
        <w:spacing w:before="120"/>
        <w:ind w:left="0" w:firstLine="720"/>
        <w:contextualSpacing w:val="0"/>
        <w:jc w:val="both"/>
        <w:rPr>
          <w:sz w:val="28"/>
          <w:szCs w:val="28"/>
          <w:lang w:val="en-US"/>
        </w:rPr>
      </w:pPr>
      <w:r w:rsidRPr="00B3446B">
        <w:rPr>
          <w:sz w:val="28"/>
          <w:szCs w:val="28"/>
          <w:lang w:val="en-US"/>
        </w:rPr>
        <w:t>Sở TTTT tiếp tục triển khai giải pháp ứng dụng công nghệ thông tin để nâng cao hiệu quả quản lý hoạt động cung cấp thông tin trang mạng xã hội và trang thông tin điện tử tổng hợp của tổ chức/doanh nghiệp tại Thành phố Hồ Chí Minh.</w:t>
      </w:r>
    </w:p>
    <w:p w:rsidR="001415DA" w:rsidRPr="00B3446B" w:rsidRDefault="006B0AC1" w:rsidP="00B3446B">
      <w:pPr>
        <w:pStyle w:val="ListParagraph"/>
        <w:spacing w:before="120"/>
        <w:ind w:left="0" w:firstLine="720"/>
        <w:contextualSpacing w:val="0"/>
        <w:jc w:val="both"/>
        <w:rPr>
          <w:sz w:val="28"/>
          <w:szCs w:val="28"/>
          <w:lang w:val="en-US"/>
        </w:rPr>
      </w:pPr>
      <w:r w:rsidRPr="00B3446B">
        <w:rPr>
          <w:bCs/>
          <w:sz w:val="28"/>
          <w:szCs w:val="28"/>
          <w:lang w:val="pt-BR"/>
        </w:rPr>
        <w:t xml:space="preserve">Sở TTTT hiện đang phối hợp với các đơn vị liên quan triển khai kế hoạch thông tin tuyên truyền trên các trang thông tin điện tử tổng hợp, trang mạng xã hội tại TPHCM nhằm mục đích </w:t>
      </w:r>
      <w:r w:rsidRPr="00B3446B">
        <w:rPr>
          <w:sz w:val="28"/>
          <w:szCs w:val="28"/>
          <w:lang w:val="en-US"/>
        </w:rPr>
        <w:t>t</w:t>
      </w:r>
      <w:r w:rsidRPr="00B3446B">
        <w:rPr>
          <w:sz w:val="28"/>
          <w:szCs w:val="28"/>
        </w:rPr>
        <w:t xml:space="preserve">uyên truyền, phổ biến </w:t>
      </w:r>
      <w:r w:rsidRPr="00B3446B">
        <w:rPr>
          <w:bCs/>
          <w:sz w:val="28"/>
          <w:szCs w:val="28"/>
        </w:rPr>
        <w:t xml:space="preserve">sâu rộng </w:t>
      </w:r>
      <w:r w:rsidRPr="00B3446B">
        <w:rPr>
          <w:sz w:val="28"/>
          <w:szCs w:val="28"/>
        </w:rPr>
        <w:t xml:space="preserve">chủ trương, đường lối của Đảng, chính sách pháp luật của Nhà nước cũng như </w:t>
      </w:r>
      <w:r w:rsidRPr="00B3446B">
        <w:rPr>
          <w:bCs/>
          <w:sz w:val="28"/>
          <w:szCs w:val="28"/>
        </w:rPr>
        <w:t xml:space="preserve">các sự kiện chính trị, kinh tế, văn hóa, xã hội của Việt Nam nói chung và TP.HCM nói riêng </w:t>
      </w:r>
      <w:r w:rsidRPr="00B3446B">
        <w:rPr>
          <w:sz w:val="28"/>
          <w:szCs w:val="28"/>
        </w:rPr>
        <w:t>đến các tổ chức, cá nhân có liên quan một cách kịp thời, đầy đủ và phù hợp nhu cầu sử dụng, khai thác thông tin</w:t>
      </w:r>
      <w:r w:rsidR="001415DA" w:rsidRPr="00B3446B">
        <w:rPr>
          <w:sz w:val="28"/>
          <w:szCs w:val="28"/>
        </w:rPr>
        <w:t>.</w:t>
      </w:r>
    </w:p>
    <w:p w:rsidR="001415DA" w:rsidRPr="00B3446B" w:rsidRDefault="001415DA" w:rsidP="00B3446B">
      <w:pPr>
        <w:pStyle w:val="ListParagraph"/>
        <w:numPr>
          <w:ilvl w:val="0"/>
          <w:numId w:val="4"/>
        </w:numPr>
        <w:tabs>
          <w:tab w:val="left" w:pos="1134"/>
        </w:tabs>
        <w:spacing w:before="120"/>
        <w:ind w:left="0" w:firstLine="567"/>
        <w:contextualSpacing w:val="0"/>
        <w:jc w:val="both"/>
        <w:rPr>
          <w:b/>
          <w:sz w:val="28"/>
          <w:szCs w:val="28"/>
        </w:rPr>
      </w:pPr>
      <w:r w:rsidRPr="00B3446B">
        <w:rPr>
          <w:b/>
          <w:sz w:val="28"/>
          <w:szCs w:val="28"/>
        </w:rPr>
        <w:t xml:space="preserve">Lĩnh vực Xuất bản, in, phát hành </w:t>
      </w:r>
    </w:p>
    <w:p w:rsidR="00B01414" w:rsidRPr="00B3446B" w:rsidRDefault="00B01414" w:rsidP="00B3446B">
      <w:pPr>
        <w:pStyle w:val="ListParagraph"/>
        <w:spacing w:before="120"/>
        <w:ind w:left="0" w:firstLine="720"/>
        <w:contextualSpacing w:val="0"/>
        <w:jc w:val="both"/>
        <w:rPr>
          <w:sz w:val="28"/>
          <w:szCs w:val="28"/>
          <w:lang w:val="pt-BR"/>
        </w:rPr>
      </w:pPr>
      <w:r w:rsidRPr="00B3446B">
        <w:rPr>
          <w:sz w:val="28"/>
          <w:szCs w:val="28"/>
          <w:lang w:val="pt-BR"/>
        </w:rPr>
        <w:t>Tăng cường rà soát, thanh kiểm tra định kỳ, đột xuất, phối hợp giữa Sở với Quận huyện, đội kiểm tra liên ngành, Cục Xuất bản, in và Phát hành để xử lý kịp thời vi phạm trên lĩnh vực Xuất bản, in và phát hành.</w:t>
      </w:r>
    </w:p>
    <w:p w:rsidR="00B01414" w:rsidRPr="00B3446B" w:rsidRDefault="00B01414" w:rsidP="00B3446B">
      <w:pPr>
        <w:spacing w:before="120"/>
        <w:ind w:firstLine="720"/>
        <w:jc w:val="both"/>
      </w:pPr>
      <w:r w:rsidRPr="00B3446B">
        <w:t xml:space="preserve">Thực hiện kế hoạch số 7116/KH-UBND của UBND TP về tổ chức Lễ hội Đường sách Tết Đinh Dậu 2017 từ ngày 25/01 – 31/01/2017 (từ 28 tháng chạp đến mùng 4 Tết Nguyên đán) tại Mạc Thị Bưởi – Nguyễn Huệ - Ngô Đức Kế với chủ đề “Thành phố Hồ Chí Minh – Khát vọng ngời sáng”. </w:t>
      </w:r>
    </w:p>
    <w:p w:rsidR="00B01414" w:rsidRPr="00B3446B" w:rsidRDefault="00B01414" w:rsidP="00B3446B">
      <w:pPr>
        <w:spacing w:before="120"/>
        <w:ind w:firstLine="720"/>
        <w:jc w:val="both"/>
      </w:pPr>
      <w:r w:rsidRPr="00B3446B">
        <w:t xml:space="preserve">Xây dựng kế hoạch số 315/KH-STTTT ngày 01/3/2017 về triển khai, thực hiện nâng cao hiệu lực, hiệu quả quản lý nhà nước trong lĩnh vực Xuất bản, in và phát hành tại Tp.HCM năm 2017 trên cơ sở kế hoạch đang xây dựng để phối hợp với Ban Tuyên giáo Thành ủy tiếp tục thực hiện Hướng dẫn 01/HDTU ngày 24/10/2011 của Thành ủy. </w:t>
      </w:r>
    </w:p>
    <w:p w:rsidR="00B01414" w:rsidRPr="00B3446B" w:rsidRDefault="00B01414" w:rsidP="00B3446B">
      <w:pPr>
        <w:spacing w:before="120"/>
        <w:ind w:firstLine="720"/>
        <w:jc w:val="both"/>
      </w:pPr>
      <w:r w:rsidRPr="00B3446B">
        <w:t xml:space="preserve">Tiếp tục thực hiện kế hoạch 59-KH/TU của Thành ủy về </w:t>
      </w:r>
      <w:proofErr w:type="gramStart"/>
      <w:r w:rsidRPr="00B3446B">
        <w:t>quảng  bá</w:t>
      </w:r>
      <w:proofErr w:type="gramEnd"/>
      <w:r w:rsidRPr="00B3446B">
        <w:t xml:space="preserve"> các tác phẩm, ấn phẩm có nội dung học tập và làm theo tư tưởng, đạo đức, phong cách Hồ Chí Minh; Tiếp tục thực hiện giai đoạn 1 về cổng thông tin thư viện điện tử với chủ đề “Học tập và làm theo tư tưởng, đạo đức, phong cách Hồ Chí Minh”. </w:t>
      </w:r>
    </w:p>
    <w:p w:rsidR="00B01414" w:rsidRPr="00B3446B" w:rsidRDefault="00B01414" w:rsidP="00B3446B">
      <w:pPr>
        <w:spacing w:before="120"/>
        <w:ind w:firstLine="720"/>
        <w:jc w:val="both"/>
      </w:pPr>
      <w:r w:rsidRPr="00B3446B">
        <w:t>Thực hiện công văn 564/STTTT-XBIPH báo cáo Đồng chí Nguyễn Thị Thu – PCT UBND TP về việc quản lý Đường sách Thành phố Hồ Chí Minh về tình hình khu vui chơi thiếu nhi và điều chỉnh giá café tại hai quán café tại Đường sách Thành phố Hồ Chí Minh.</w:t>
      </w:r>
    </w:p>
    <w:p w:rsidR="00B01414" w:rsidRPr="00B3446B" w:rsidRDefault="00B01414" w:rsidP="00B3446B">
      <w:pPr>
        <w:spacing w:before="120"/>
        <w:ind w:firstLine="720"/>
        <w:jc w:val="both"/>
      </w:pPr>
      <w:r w:rsidRPr="00B3446B">
        <w:lastRenderedPageBreak/>
        <w:t>Thực hiện công văn 825/STTTT-XBIPH báo cáo Ủy ban nhân dân Thành phố việc xem xét tổ chức Những ngày Văn học Châu Âu lần II tại Đường sách Thành phố Hồ Chí Minh.</w:t>
      </w:r>
    </w:p>
    <w:p w:rsidR="00B01414" w:rsidRPr="00B3446B" w:rsidRDefault="00B01414" w:rsidP="00B3446B">
      <w:pPr>
        <w:spacing w:before="120"/>
        <w:ind w:firstLine="720"/>
        <w:jc w:val="both"/>
        <w:rPr>
          <w:noProof/>
          <w:lang w:val="pt-BR"/>
        </w:rPr>
      </w:pPr>
      <w:r w:rsidRPr="00B3446B">
        <w:t>Phối hợp với Công ty Đường sách Thành phố Hồ Chí Minh tổ chức Ngày sách Việt Nam lần 4 với các hoạt động giao lưu, giới thiệu sách và nhiều hoạt động khác.</w:t>
      </w:r>
      <w:r w:rsidRPr="00B3446B">
        <w:rPr>
          <w:noProof/>
          <w:lang w:val="pt-BR"/>
        </w:rPr>
        <w:t xml:space="preserve"> Sở TTTT đã có tờ trình số 18/TTr-STTTT ngày 08/8/2017, trình Ủy ban nhân dân Thành phố về đề án xây dựng Đường sách tại Quận 5 và Quận 7; Phối hợp với Công ty Đường sách TPHCM tổ chức hoạt động kỉ niệm 70 năm ngày Thương binh liệt sĩ. </w:t>
      </w:r>
    </w:p>
    <w:p w:rsidR="00B01414" w:rsidRPr="00B3446B" w:rsidRDefault="00B01414" w:rsidP="00B3446B">
      <w:pPr>
        <w:spacing w:before="120"/>
        <w:ind w:firstLine="720"/>
        <w:jc w:val="both"/>
      </w:pPr>
      <w:proofErr w:type="gramStart"/>
      <w:r w:rsidRPr="00B3446B">
        <w:t>Phối hợp với Ban Tuyên giáo Thành ủy và cơ quan chủ quản trong định hướng xuất bản, quản lý các nội dung xuất bản.</w:t>
      </w:r>
      <w:proofErr w:type="gramEnd"/>
      <w:r w:rsidRPr="00B3446B">
        <w:t xml:space="preserve"> Duy trì giao ban trao đổi, nhắc nhở định hướng giữa Sở, Ban Tuyên giáo, cơ quan chủ quản các nhà xuất bản theo Hướng dẫn số 01 của Ban tuyên giáo Thành ủy, qua đó các nhà xuất bản thực hiện nhiệm vụ theo hướng dẫn, hạn chế được sai phạm.</w:t>
      </w:r>
    </w:p>
    <w:p w:rsidR="00E42405" w:rsidRPr="00B3446B" w:rsidRDefault="00B01414" w:rsidP="00B3446B">
      <w:pPr>
        <w:spacing w:before="120"/>
        <w:ind w:firstLine="720"/>
        <w:jc w:val="both"/>
      </w:pPr>
      <w:r w:rsidRPr="00B3446B">
        <w:t>Tiếp tục tuyên truyền các văn bản pháp luật về Xuất bản, in và phát hành nhằm quán triệt đến tất cả các đối tượng có liên quan, để họ chấp hành, từ đó hạn chế vi phạm;</w:t>
      </w:r>
      <w:r w:rsidRPr="00B3446B">
        <w:rPr>
          <w:lang w:val="pt-BR"/>
        </w:rPr>
        <w:t xml:space="preserve"> </w:t>
      </w:r>
      <w:r w:rsidRPr="00B3446B">
        <w:rPr>
          <w:shd w:val="clear" w:color="auto" w:fill="FFFFFF"/>
        </w:rPr>
        <w:t>Tham mưu trình UBND TP phê duyệt đề cương Quy hoạch xuất bản, in và phát hành xuất bản phẩm trên địa bàn Thành phố đến năm 2030</w:t>
      </w:r>
      <w:r w:rsidR="00E42405" w:rsidRPr="00B3446B">
        <w:t>.</w:t>
      </w:r>
    </w:p>
    <w:p w:rsidR="001415DA" w:rsidRPr="00B3446B" w:rsidRDefault="001415DA" w:rsidP="00B3446B">
      <w:pPr>
        <w:pStyle w:val="ListParagraph"/>
        <w:numPr>
          <w:ilvl w:val="0"/>
          <w:numId w:val="4"/>
        </w:numPr>
        <w:tabs>
          <w:tab w:val="left" w:pos="1134"/>
        </w:tabs>
        <w:spacing w:before="120"/>
        <w:ind w:left="0" w:firstLine="567"/>
        <w:contextualSpacing w:val="0"/>
        <w:jc w:val="both"/>
        <w:rPr>
          <w:b/>
          <w:sz w:val="28"/>
          <w:szCs w:val="28"/>
        </w:rPr>
      </w:pPr>
      <w:r w:rsidRPr="00B3446B">
        <w:rPr>
          <w:b/>
          <w:sz w:val="28"/>
          <w:szCs w:val="28"/>
        </w:rPr>
        <w:t xml:space="preserve">Công tác thanh kiểm tra </w:t>
      </w:r>
    </w:p>
    <w:p w:rsidR="001415DA" w:rsidRPr="00B3446B" w:rsidRDefault="001415DA" w:rsidP="00B3446B">
      <w:pPr>
        <w:pStyle w:val="ListParagraph"/>
        <w:numPr>
          <w:ilvl w:val="1"/>
          <w:numId w:val="4"/>
        </w:numPr>
        <w:tabs>
          <w:tab w:val="left" w:pos="1134"/>
        </w:tabs>
        <w:spacing w:before="120"/>
        <w:ind w:left="0" w:firstLine="567"/>
        <w:contextualSpacing w:val="0"/>
        <w:jc w:val="both"/>
        <w:rPr>
          <w:b/>
          <w:sz w:val="28"/>
          <w:szCs w:val="28"/>
        </w:rPr>
      </w:pPr>
      <w:r w:rsidRPr="00B3446B">
        <w:rPr>
          <w:b/>
          <w:sz w:val="28"/>
          <w:szCs w:val="28"/>
        </w:rPr>
        <w:t xml:space="preserve">Công tác thanh tra </w:t>
      </w:r>
    </w:p>
    <w:p w:rsidR="001415DA" w:rsidRPr="00B3446B" w:rsidRDefault="00DA13F8" w:rsidP="00B3446B">
      <w:pPr>
        <w:spacing w:before="120"/>
        <w:ind w:firstLine="720"/>
        <w:jc w:val="both"/>
      </w:pPr>
      <w:r w:rsidRPr="00B3446B">
        <w:t xml:space="preserve">Trong 9 tháng đầu năm 2017, Sở đã tổ chức 04 cuộc thanh tra </w:t>
      </w:r>
      <w:proofErr w:type="gramStart"/>
      <w:r w:rsidRPr="00B3446B">
        <w:t>theo</w:t>
      </w:r>
      <w:proofErr w:type="gramEnd"/>
      <w:r w:rsidRPr="00B3446B">
        <w:t xml:space="preserve"> kế hoạch. Kết quả: Sở đã công bố kết luận thanh tra 03 cuộc, 01 cuộc thanh tra không triển khai được do đối tượng thanh tra đã giải thể</w:t>
      </w:r>
      <w:r w:rsidR="00E02D53" w:rsidRPr="00B3446B">
        <w:t>.</w:t>
      </w:r>
    </w:p>
    <w:p w:rsidR="001415DA" w:rsidRPr="00B3446B" w:rsidRDefault="001415DA" w:rsidP="00B3446B">
      <w:pPr>
        <w:pStyle w:val="ListParagraph"/>
        <w:numPr>
          <w:ilvl w:val="1"/>
          <w:numId w:val="4"/>
        </w:numPr>
        <w:tabs>
          <w:tab w:val="left" w:pos="1134"/>
        </w:tabs>
        <w:spacing w:before="120"/>
        <w:ind w:left="0" w:firstLine="567"/>
        <w:contextualSpacing w:val="0"/>
        <w:jc w:val="both"/>
        <w:rPr>
          <w:b/>
          <w:sz w:val="28"/>
          <w:szCs w:val="28"/>
        </w:rPr>
      </w:pPr>
      <w:r w:rsidRPr="00B3446B">
        <w:rPr>
          <w:b/>
          <w:sz w:val="28"/>
          <w:szCs w:val="28"/>
        </w:rPr>
        <w:t xml:space="preserve">Công tác kiểm tra  </w:t>
      </w:r>
    </w:p>
    <w:p w:rsidR="00355D3E" w:rsidRPr="00B3446B" w:rsidRDefault="00B675B1" w:rsidP="00B3446B">
      <w:pPr>
        <w:spacing w:before="120"/>
        <w:ind w:firstLine="720"/>
        <w:jc w:val="both"/>
      </w:pPr>
      <w:r w:rsidRPr="00B3446B">
        <w:t>Sở đã kiểm tra 95 tổ chức, cá nhân có dấu hiệu vi phạm lĩnh vực thông tin truyền thông, trong đó: 53 tổ chức, cá nhân thuộc lĩnh vực Internet; 17 tổ chức, cá nhân thuộc lĩnh vực bưu chính, viễn thông, tần số vô tuyến điện; 15 tổ chức, cá nhân thuộc lĩnh vực xuất bản, in, phát hành và 10 tổ chức, cá nhân lĩnh vực thuộc báo chí</w:t>
      </w:r>
      <w:r w:rsidR="00355D3E" w:rsidRPr="00B3446B">
        <w:t xml:space="preserve">. </w:t>
      </w:r>
    </w:p>
    <w:p w:rsidR="00A27B6C" w:rsidRPr="00B3446B" w:rsidRDefault="00A27B6C" w:rsidP="00B3446B">
      <w:pPr>
        <w:pStyle w:val="ListParagraph"/>
        <w:numPr>
          <w:ilvl w:val="1"/>
          <w:numId w:val="4"/>
        </w:numPr>
        <w:tabs>
          <w:tab w:val="left" w:pos="1134"/>
        </w:tabs>
        <w:spacing w:before="120"/>
        <w:ind w:left="0" w:firstLine="567"/>
        <w:contextualSpacing w:val="0"/>
        <w:jc w:val="both"/>
        <w:rPr>
          <w:b/>
          <w:sz w:val="28"/>
          <w:szCs w:val="28"/>
        </w:rPr>
      </w:pPr>
      <w:r w:rsidRPr="00B3446B">
        <w:rPr>
          <w:b/>
          <w:sz w:val="28"/>
          <w:szCs w:val="28"/>
        </w:rPr>
        <w:t>Công tác tuyên truyền pháp luật</w:t>
      </w:r>
    </w:p>
    <w:p w:rsidR="003056F4" w:rsidRPr="00B3446B" w:rsidRDefault="00A27B6C" w:rsidP="00B3446B">
      <w:pPr>
        <w:pStyle w:val="ListParagraph"/>
        <w:widowControl w:val="0"/>
        <w:suppressLineNumbers/>
        <w:tabs>
          <w:tab w:val="left" w:pos="-3150"/>
        </w:tabs>
        <w:spacing w:before="120"/>
        <w:ind w:left="0" w:firstLine="709"/>
        <w:contextualSpacing w:val="0"/>
        <w:jc w:val="both"/>
        <w:rPr>
          <w:sz w:val="28"/>
          <w:szCs w:val="28"/>
          <w:lang w:val="en-US"/>
        </w:rPr>
      </w:pPr>
      <w:r w:rsidRPr="00B3446B">
        <w:rPr>
          <w:sz w:val="28"/>
          <w:szCs w:val="28"/>
          <w:lang w:val="en-US"/>
        </w:rPr>
        <w:t>P</w:t>
      </w:r>
      <w:r w:rsidRPr="00B3446B">
        <w:rPr>
          <w:sz w:val="28"/>
          <w:szCs w:val="28"/>
        </w:rPr>
        <w:t xml:space="preserve">hối hợp với </w:t>
      </w:r>
      <w:r w:rsidRPr="00B3446B">
        <w:rPr>
          <w:sz w:val="28"/>
          <w:szCs w:val="28"/>
          <w:lang w:val="en-US"/>
        </w:rPr>
        <w:t xml:space="preserve">các </w:t>
      </w:r>
      <w:r w:rsidRPr="00B3446B">
        <w:rPr>
          <w:sz w:val="28"/>
          <w:szCs w:val="28"/>
        </w:rPr>
        <w:t>quận, huyện thực hiện 0</w:t>
      </w:r>
      <w:r w:rsidRPr="00B3446B">
        <w:rPr>
          <w:sz w:val="28"/>
          <w:szCs w:val="28"/>
          <w:lang w:val="en-US"/>
        </w:rPr>
        <w:t>5</w:t>
      </w:r>
      <w:r w:rsidRPr="00B3446B">
        <w:rPr>
          <w:sz w:val="28"/>
          <w:szCs w:val="28"/>
        </w:rPr>
        <w:t xml:space="preserve"> buổi tuyên truyền, phổ biến quy định pháp luật về </w:t>
      </w:r>
      <w:r w:rsidRPr="00B3446B">
        <w:rPr>
          <w:sz w:val="28"/>
          <w:szCs w:val="28"/>
          <w:lang w:val="en-US"/>
        </w:rPr>
        <w:t xml:space="preserve">quản lý, </w:t>
      </w:r>
      <w:r w:rsidRPr="00B3446B">
        <w:rPr>
          <w:sz w:val="28"/>
          <w:szCs w:val="28"/>
        </w:rPr>
        <w:t xml:space="preserve">kiểm tra, xử lý vi phạm hành chính lĩnh vực bưu chính, viễn thông, internet, </w:t>
      </w:r>
      <w:r w:rsidRPr="00B3446B">
        <w:rPr>
          <w:sz w:val="28"/>
          <w:szCs w:val="28"/>
          <w:lang w:val="en-US"/>
        </w:rPr>
        <w:t xml:space="preserve">trò chơi điện tử công cộng, </w:t>
      </w:r>
      <w:r w:rsidRPr="00B3446B">
        <w:rPr>
          <w:sz w:val="28"/>
          <w:szCs w:val="28"/>
        </w:rPr>
        <w:t xml:space="preserve">xuất bản tại </w:t>
      </w:r>
      <w:r w:rsidRPr="00B3446B">
        <w:rPr>
          <w:sz w:val="28"/>
          <w:szCs w:val="28"/>
          <w:lang w:val="en-US"/>
        </w:rPr>
        <w:t xml:space="preserve">các </w:t>
      </w:r>
      <w:r w:rsidRPr="00B3446B">
        <w:rPr>
          <w:sz w:val="28"/>
          <w:szCs w:val="28"/>
        </w:rPr>
        <w:t xml:space="preserve">quận </w:t>
      </w:r>
      <w:r w:rsidRPr="00B3446B">
        <w:rPr>
          <w:sz w:val="28"/>
          <w:szCs w:val="28"/>
          <w:lang w:val="en-US"/>
        </w:rPr>
        <w:t xml:space="preserve">12, </w:t>
      </w:r>
      <w:r w:rsidRPr="00B3446B">
        <w:rPr>
          <w:sz w:val="28"/>
          <w:szCs w:val="28"/>
        </w:rPr>
        <w:t>Tân Phú</w:t>
      </w:r>
      <w:r w:rsidRPr="00B3446B">
        <w:rPr>
          <w:sz w:val="28"/>
          <w:szCs w:val="28"/>
          <w:lang w:val="en-US"/>
        </w:rPr>
        <w:t>, Tân Bình, Bình Thạnh</w:t>
      </w:r>
      <w:r w:rsidRPr="00B3446B">
        <w:rPr>
          <w:sz w:val="28"/>
          <w:szCs w:val="28"/>
        </w:rPr>
        <w:t xml:space="preserve"> và huyện Cần Giờ (theo Kế hoạch của quận, huyện). </w:t>
      </w:r>
    </w:p>
    <w:p w:rsidR="00A27B6C" w:rsidRPr="00B3446B" w:rsidRDefault="00A27B6C" w:rsidP="00B3446B">
      <w:pPr>
        <w:pStyle w:val="ListParagraph"/>
        <w:widowControl w:val="0"/>
        <w:suppressLineNumbers/>
        <w:tabs>
          <w:tab w:val="left" w:pos="-3150"/>
        </w:tabs>
        <w:spacing w:before="120"/>
        <w:ind w:left="0" w:firstLine="709"/>
        <w:contextualSpacing w:val="0"/>
        <w:jc w:val="both"/>
        <w:rPr>
          <w:sz w:val="28"/>
          <w:szCs w:val="28"/>
          <w:lang w:val="en-US"/>
        </w:rPr>
      </w:pPr>
      <w:r w:rsidRPr="00B3446B">
        <w:rPr>
          <w:sz w:val="28"/>
          <w:szCs w:val="28"/>
          <w:lang w:val="en-US"/>
        </w:rPr>
        <w:t xml:space="preserve">Phối hợp </w:t>
      </w:r>
      <w:r w:rsidRPr="00B3446B">
        <w:rPr>
          <w:bCs/>
          <w:sz w:val="28"/>
          <w:szCs w:val="28"/>
        </w:rPr>
        <w:t xml:space="preserve">Trung tâm Internet Việt Nam VNNIC </w:t>
      </w:r>
      <w:r w:rsidRPr="00B3446B">
        <w:rPr>
          <w:bCs/>
          <w:sz w:val="28"/>
          <w:szCs w:val="28"/>
          <w:lang w:val="en-US"/>
        </w:rPr>
        <w:t xml:space="preserve">- </w:t>
      </w:r>
      <w:r w:rsidRPr="00B3446B">
        <w:rPr>
          <w:bCs/>
          <w:sz w:val="28"/>
          <w:szCs w:val="28"/>
        </w:rPr>
        <w:t xml:space="preserve">Bộ Thông tin và Truyền thông </w:t>
      </w:r>
      <w:r w:rsidRPr="00B3446B">
        <w:rPr>
          <w:bCs/>
          <w:sz w:val="28"/>
          <w:szCs w:val="28"/>
          <w:lang w:val="en-US"/>
        </w:rPr>
        <w:t>t</w:t>
      </w:r>
      <w:r w:rsidRPr="00B3446B">
        <w:rPr>
          <w:bCs/>
          <w:sz w:val="28"/>
          <w:szCs w:val="28"/>
        </w:rPr>
        <w:t>uyên truyền các quy định về quản lý và sử dụng tài nguyên Internet</w:t>
      </w:r>
    </w:p>
    <w:p w:rsidR="00310DA4" w:rsidRPr="00B3446B" w:rsidRDefault="00E31134" w:rsidP="00B3446B">
      <w:pPr>
        <w:pStyle w:val="ListParagraph"/>
        <w:numPr>
          <w:ilvl w:val="1"/>
          <w:numId w:val="4"/>
        </w:numPr>
        <w:tabs>
          <w:tab w:val="left" w:pos="1134"/>
        </w:tabs>
        <w:spacing w:before="120"/>
        <w:ind w:left="0" w:firstLine="567"/>
        <w:contextualSpacing w:val="0"/>
        <w:jc w:val="both"/>
        <w:rPr>
          <w:b/>
          <w:sz w:val="28"/>
          <w:szCs w:val="28"/>
        </w:rPr>
      </w:pPr>
      <w:r w:rsidRPr="00B3446B">
        <w:rPr>
          <w:b/>
          <w:sz w:val="28"/>
          <w:szCs w:val="28"/>
        </w:rPr>
        <w:t>Xử lý vi phạm hành chính</w:t>
      </w:r>
    </w:p>
    <w:p w:rsidR="008F3C32" w:rsidRPr="00B3446B" w:rsidRDefault="008F3C32" w:rsidP="00B3446B">
      <w:pPr>
        <w:spacing w:before="120"/>
        <w:ind w:firstLine="720"/>
        <w:jc w:val="both"/>
      </w:pPr>
      <w:r w:rsidRPr="00B3446B">
        <w:lastRenderedPageBreak/>
        <w:t xml:space="preserve">Sở Thông tin và Truyền thông đã ban hành 25 Quyết định xử lý vi phạm hành chính, tổng số tiền là 584.500.000 đồng; tiêu hủy 209 xuất bản phẩm nhân bản trái phép. </w:t>
      </w:r>
    </w:p>
    <w:p w:rsidR="008F3C32" w:rsidRPr="00B3446B" w:rsidRDefault="008F3C32" w:rsidP="00B3446B">
      <w:pPr>
        <w:spacing w:before="120"/>
        <w:ind w:firstLine="720"/>
        <w:jc w:val="both"/>
      </w:pPr>
      <w:r w:rsidRPr="00B3446B">
        <w:t>Phối hợp Công an Thành phố xử lý 6 tổ chức vi phạm về cài đặt phần mềm lên điện thoại di động cho khách hàng để thu thập thông tin người khác nhưng đã quá thời hiệu xử lý vi phạm hành chính.</w:t>
      </w:r>
    </w:p>
    <w:p w:rsidR="001415DA" w:rsidRPr="00B3446B" w:rsidRDefault="008F3C32" w:rsidP="00B3446B">
      <w:pPr>
        <w:widowControl w:val="0"/>
        <w:suppressLineNumbers/>
        <w:tabs>
          <w:tab w:val="left" w:pos="-3150"/>
        </w:tabs>
        <w:spacing w:before="120"/>
        <w:ind w:firstLine="720"/>
        <w:jc w:val="both"/>
      </w:pPr>
      <w:r w:rsidRPr="00B3446B">
        <w:t xml:space="preserve">Chuyển hồ sơ trình UBNDTP ban hành 02 quyết định xử lý </w:t>
      </w:r>
      <w:proofErr w:type="gramStart"/>
      <w:r w:rsidRPr="00B3446B">
        <w:t>vi</w:t>
      </w:r>
      <w:proofErr w:type="gramEnd"/>
      <w:r w:rsidRPr="00B3446B">
        <w:t xml:space="preserve"> phạm hành chính, số tiền 310.000.000 đồng</w:t>
      </w:r>
      <w:r w:rsidR="00C40A62" w:rsidRPr="00B3446B">
        <w:t>.</w:t>
      </w:r>
    </w:p>
    <w:p w:rsidR="001415DA" w:rsidRPr="00B3446B" w:rsidRDefault="001415DA" w:rsidP="00B3446B">
      <w:pPr>
        <w:numPr>
          <w:ilvl w:val="0"/>
          <w:numId w:val="3"/>
        </w:numPr>
        <w:tabs>
          <w:tab w:val="left" w:pos="1134"/>
        </w:tabs>
        <w:spacing w:before="120"/>
        <w:ind w:left="0" w:firstLine="567"/>
        <w:jc w:val="both"/>
        <w:rPr>
          <w:b/>
        </w:rPr>
      </w:pPr>
      <w:r w:rsidRPr="00B3446B">
        <w:rPr>
          <w:b/>
        </w:rPr>
        <w:t xml:space="preserve">Nhiệm vụ trọng tâm cần thực hiện trong quý II năm 2017 </w:t>
      </w:r>
    </w:p>
    <w:p w:rsidR="001415DA" w:rsidRPr="00B3446B" w:rsidRDefault="001415DA" w:rsidP="00B3446B">
      <w:pPr>
        <w:pStyle w:val="ListParagraph"/>
        <w:numPr>
          <w:ilvl w:val="0"/>
          <w:numId w:val="20"/>
        </w:numPr>
        <w:tabs>
          <w:tab w:val="left" w:pos="1170"/>
        </w:tabs>
        <w:spacing w:before="120"/>
        <w:ind w:left="0" w:firstLine="540"/>
        <w:contextualSpacing w:val="0"/>
        <w:jc w:val="both"/>
        <w:rPr>
          <w:b/>
          <w:sz w:val="28"/>
          <w:szCs w:val="28"/>
        </w:rPr>
      </w:pPr>
      <w:r w:rsidRPr="00B3446B">
        <w:rPr>
          <w:b/>
          <w:sz w:val="28"/>
          <w:szCs w:val="28"/>
        </w:rPr>
        <w:t xml:space="preserve">Thúc đẩy, hoàn thành những nhiệm vụ trọng tâm </w:t>
      </w:r>
    </w:p>
    <w:p w:rsidR="008816A9" w:rsidRPr="00B3446B" w:rsidRDefault="008816A9" w:rsidP="00B3446B">
      <w:pPr>
        <w:pStyle w:val="ListParagraph"/>
        <w:spacing w:before="120"/>
        <w:ind w:left="0" w:firstLine="720"/>
        <w:contextualSpacing w:val="0"/>
        <w:jc w:val="both"/>
        <w:rPr>
          <w:sz w:val="28"/>
          <w:szCs w:val="28"/>
          <w:lang w:val="pt-BR"/>
        </w:rPr>
      </w:pPr>
      <w:r w:rsidRPr="00B3446B">
        <w:rPr>
          <w:sz w:val="28"/>
          <w:szCs w:val="28"/>
          <w:lang w:val="pt-BR"/>
        </w:rPr>
        <w:t xml:space="preserve">Rà soát tiến độ thực hiện và có kế hoạch bổ sung, hoàn thành các nội dung công việc tại Quyết định số 10/QĐ-STTTT ngày 23/01/2017 về ban hành Kế hoạch thực hiện phát triển và quản lý ngành thông tin và truyền thông thành phố năm 2017. </w:t>
      </w:r>
    </w:p>
    <w:p w:rsidR="00575094" w:rsidRPr="00B3446B" w:rsidRDefault="008816A9" w:rsidP="00B3446B">
      <w:pPr>
        <w:spacing w:before="120"/>
        <w:ind w:firstLine="720"/>
        <w:jc w:val="both"/>
      </w:pPr>
      <w:r w:rsidRPr="00B3446B">
        <w:rPr>
          <w:lang w:val="pt-BR"/>
        </w:rPr>
        <w:t xml:space="preserve">Thúc đẩy, tập trung triển khai hoàn thành các nhiệm vụ trọng tâm như: </w:t>
      </w:r>
      <w:r w:rsidRPr="00B3446B">
        <w:rPr>
          <w:lang w:eastAsia="zh-CN" w:bidi="hi-IN"/>
        </w:rPr>
        <w:t>Tổ chức xây dựng đề án Xây dựng đô thị thông minh trên địa bàn thành phố Hồ Chí Minh</w:t>
      </w:r>
      <w:r w:rsidRPr="00B3446B">
        <w:rPr>
          <w:lang w:val="pt-BR"/>
        </w:rPr>
        <w:t>; Triển khai Kế hoạch chi tiết của Sở TT-TT thực hiện các Quyết định của UBND TP về thực hiện Nghị quyết Đại hội Đảng bộ Thành phố Hồ Chí Minh lần thứ X về 7 Chương trình đột phá; Đề án xây dựng Công viên phần mềm Quang Trung 2, thúc đẩy các hoạt động Chuỗi công viên phần mềm Quang Trung; Triển khai Kế hoạch hỗ trợ phát triển doanh nghiệp theo Quyết định 3907/QĐ-UBND về hỗ trợ phát triển doanh nghiệp đến năm 2020; Hoàn thiện và trình Quy hoạch phát triển xuất bản, in và phát hành xuất bản phẩm trên địa bàn Thành phố Hồ Chí Minh đến năm 2030</w:t>
      </w:r>
      <w:r w:rsidR="00575094" w:rsidRPr="00B3446B">
        <w:t>.</w:t>
      </w:r>
    </w:p>
    <w:p w:rsidR="001415DA" w:rsidRPr="00B3446B" w:rsidRDefault="001415DA" w:rsidP="00B3446B">
      <w:pPr>
        <w:pStyle w:val="ListParagraph"/>
        <w:numPr>
          <w:ilvl w:val="0"/>
          <w:numId w:val="21"/>
        </w:numPr>
        <w:tabs>
          <w:tab w:val="left" w:pos="1170"/>
        </w:tabs>
        <w:spacing w:before="120"/>
        <w:ind w:left="0" w:firstLine="540"/>
        <w:contextualSpacing w:val="0"/>
        <w:jc w:val="both"/>
        <w:rPr>
          <w:b/>
          <w:sz w:val="28"/>
          <w:szCs w:val="28"/>
        </w:rPr>
      </w:pPr>
      <w:r w:rsidRPr="00B3446B">
        <w:rPr>
          <w:b/>
          <w:sz w:val="28"/>
          <w:szCs w:val="28"/>
        </w:rPr>
        <w:t>Công tác quản lý từng lĩnh vực cụ thể</w:t>
      </w:r>
    </w:p>
    <w:p w:rsidR="009153D4" w:rsidRPr="00B3446B" w:rsidRDefault="009153D4" w:rsidP="00B3446B">
      <w:pPr>
        <w:pStyle w:val="dieu"/>
        <w:numPr>
          <w:ilvl w:val="0"/>
          <w:numId w:val="15"/>
        </w:numPr>
        <w:tabs>
          <w:tab w:val="clear" w:pos="3969"/>
          <w:tab w:val="clear" w:pos="5103"/>
          <w:tab w:val="clear" w:pos="6804"/>
          <w:tab w:val="left" w:pos="1170"/>
        </w:tabs>
        <w:ind w:left="0" w:firstLine="540"/>
        <w:rPr>
          <w:b/>
          <w:sz w:val="28"/>
          <w:szCs w:val="28"/>
        </w:rPr>
      </w:pPr>
      <w:r w:rsidRPr="00B3446B">
        <w:rPr>
          <w:b/>
          <w:sz w:val="28"/>
          <w:szCs w:val="28"/>
        </w:rPr>
        <w:t>Lĩnh vực Bưu chính viễn thông</w:t>
      </w:r>
    </w:p>
    <w:p w:rsidR="009153D4" w:rsidRPr="00B3446B" w:rsidRDefault="009153D4" w:rsidP="00B3446B">
      <w:pPr>
        <w:pStyle w:val="ListParagraph"/>
        <w:numPr>
          <w:ilvl w:val="0"/>
          <w:numId w:val="17"/>
        </w:numPr>
        <w:tabs>
          <w:tab w:val="left" w:pos="1170"/>
        </w:tabs>
        <w:spacing w:before="120"/>
        <w:ind w:left="0" w:firstLine="720"/>
        <w:contextualSpacing w:val="0"/>
        <w:jc w:val="both"/>
        <w:rPr>
          <w:b/>
          <w:sz w:val="28"/>
          <w:szCs w:val="28"/>
        </w:rPr>
      </w:pPr>
      <w:r w:rsidRPr="00B3446B">
        <w:rPr>
          <w:b/>
          <w:sz w:val="28"/>
          <w:szCs w:val="28"/>
        </w:rPr>
        <w:t>Về phát triển và quản lý hạ tầng, dịch vụ viễn thông</w:t>
      </w:r>
      <w:r w:rsidRPr="00B3446B">
        <w:rPr>
          <w:b/>
          <w:sz w:val="28"/>
          <w:szCs w:val="28"/>
          <w:lang w:val="en-US"/>
        </w:rPr>
        <w:t>:</w:t>
      </w:r>
    </w:p>
    <w:p w:rsidR="009153D4" w:rsidRPr="00B3446B" w:rsidRDefault="009153D4" w:rsidP="00B3446B">
      <w:pPr>
        <w:spacing w:before="120"/>
        <w:ind w:firstLine="720"/>
        <w:jc w:val="both"/>
        <w:rPr>
          <w:lang w:val="pt-BR"/>
        </w:rPr>
      </w:pPr>
      <w:r w:rsidRPr="00B3446B">
        <w:rPr>
          <w:lang w:val="pt-BR"/>
        </w:rPr>
        <w:t>Tiếp tục thực hiện công tác truyên truyền, triển khai công tác thanh kiểm tra, triển khai kế hoạch phối hợp Quận, huyện về tăng cường quản lý nhà nước về dịch vụ viễn thông, tần số vô tuyến điện, bưu chính năm 2017: Nghị định 49/2017/NĐ-CP của Chính phủ về quản lý thông tin thuê bao di động (SIM, tin nhắn rác, thuê bao di động trả trước, giá cước khuyến mãi); kiểm tra thực tế điều kiện kỹ thuật cung cấp dịch vụ trò chơi điện tử G1 theo quy định tại Thông tư 24/2014/TT-BTTTT; dự thảo kế hoạch kiểm tra theo Quyết định về quy định thiết lập và sử dụng hạ tầng bưu chính, viễn thông trong các tòa nhà có nhiều chủ sử dụng trên địa bàn thành phố Hồ Chí Minh; điểm cung cấp dịch vụ trò chơi điện tử công cộng; tần số vô tuyến điện; rà soát công tác đảm bảo an toàn, an ninh trong cung ứng và sử dụng dịch vụ bưu chính trên địa bàn.</w:t>
      </w:r>
    </w:p>
    <w:p w:rsidR="009153D4" w:rsidRPr="00B3446B" w:rsidRDefault="009153D4" w:rsidP="00B3446B">
      <w:pPr>
        <w:spacing w:before="120"/>
        <w:ind w:firstLine="720"/>
        <w:jc w:val="both"/>
        <w:rPr>
          <w:lang w:val="pt-BR"/>
        </w:rPr>
      </w:pPr>
      <w:r w:rsidRPr="00B3446B">
        <w:rPr>
          <w:lang w:val="pt-BR"/>
        </w:rPr>
        <w:lastRenderedPageBreak/>
        <w:t>Tiếp tục hướng dẫn các doanh nghiệp viễn thông xây dựng quy hoạch hạ tầng kỹ thuật viễn thông thụ động của các đơn vị theo quy hoạch chung tại Thành phố và trình thẩm định theo quy định.</w:t>
      </w:r>
    </w:p>
    <w:p w:rsidR="009153D4" w:rsidRPr="00B3446B" w:rsidRDefault="009153D4" w:rsidP="00B3446B">
      <w:pPr>
        <w:spacing w:before="120"/>
        <w:ind w:firstLine="720"/>
        <w:jc w:val="both"/>
        <w:rPr>
          <w:lang w:val="pt-BR"/>
        </w:rPr>
      </w:pPr>
      <w:r w:rsidRPr="00B3446B">
        <w:rPr>
          <w:lang w:val="pt-BR"/>
        </w:rPr>
        <w:t>Điều chỉnh, hoàn thiện và ban hành Hướng dẫn thực hiện công tác quản lý và sử dụng chung hạ tầng ngầm viễn thông trong phạm vi thành phố Hồ Chí Minh.</w:t>
      </w:r>
    </w:p>
    <w:p w:rsidR="009153D4" w:rsidRPr="00B3446B" w:rsidRDefault="009153D4" w:rsidP="00B3446B">
      <w:pPr>
        <w:spacing w:before="120"/>
        <w:ind w:firstLine="720"/>
        <w:jc w:val="both"/>
        <w:rPr>
          <w:lang w:val="pt-BR"/>
        </w:rPr>
      </w:pPr>
      <w:r w:rsidRPr="00B3446B">
        <w:rPr>
          <w:lang w:val="pt-BR"/>
        </w:rPr>
        <w:t xml:space="preserve">Tổng hợp xây dựng Kế hoạch ngầm hóa cáp viễn thông trên địa bàn TPHCM giai đoạn 2018 – 2020 trình UBND TP ban hành. </w:t>
      </w:r>
    </w:p>
    <w:p w:rsidR="009153D4" w:rsidRPr="00B3446B" w:rsidRDefault="009153D4" w:rsidP="00B3446B">
      <w:pPr>
        <w:pStyle w:val="ListParagraph"/>
        <w:numPr>
          <w:ilvl w:val="0"/>
          <w:numId w:val="17"/>
        </w:numPr>
        <w:tabs>
          <w:tab w:val="left" w:pos="1170"/>
        </w:tabs>
        <w:spacing w:before="120"/>
        <w:ind w:left="0" w:firstLine="720"/>
        <w:contextualSpacing w:val="0"/>
        <w:jc w:val="both"/>
        <w:rPr>
          <w:b/>
          <w:sz w:val="28"/>
          <w:szCs w:val="28"/>
        </w:rPr>
      </w:pPr>
      <w:r w:rsidRPr="00B3446B">
        <w:rPr>
          <w:b/>
          <w:sz w:val="28"/>
          <w:szCs w:val="28"/>
        </w:rPr>
        <w:t>Về triển khai hạ tầng, ứng dụng viễn thông nâng cao hiệu quản phục vụ người dân:</w:t>
      </w:r>
    </w:p>
    <w:p w:rsidR="009153D4" w:rsidRPr="00B3446B" w:rsidRDefault="009153D4" w:rsidP="00B3446B">
      <w:pPr>
        <w:spacing w:before="120"/>
        <w:ind w:firstLine="720"/>
        <w:jc w:val="both"/>
        <w:rPr>
          <w:lang w:val="pt-BR"/>
        </w:rPr>
      </w:pPr>
      <w:r w:rsidRPr="00B3446B">
        <w:rPr>
          <w:lang w:val="pt-BR"/>
        </w:rPr>
        <w:t>Tổ chức tuyên truyền hệ thống tiếp nhận thông tin sự cố hạ tầng kỹ thuật trên địa bàn thành phố Hồ Chí Minh qua Tổng đài 1022, Web Portal, Email, SMS, Mobile App để người dân biết và tham gia sử dụng.</w:t>
      </w:r>
    </w:p>
    <w:p w:rsidR="009153D4" w:rsidRPr="00B3446B" w:rsidRDefault="009153D4" w:rsidP="00B3446B">
      <w:pPr>
        <w:spacing w:before="120"/>
        <w:ind w:firstLine="720"/>
        <w:jc w:val="both"/>
        <w:rPr>
          <w:bCs/>
          <w:lang w:val="pt-BR"/>
        </w:rPr>
      </w:pPr>
      <w:r w:rsidRPr="00B3446B">
        <w:rPr>
          <w:bCs/>
          <w:lang w:val="pt-BR"/>
        </w:rPr>
        <w:t>Tiếp tục theo dõi tiến độ việc thẩm định và phê duyệt nguồn vốn tài trợ của USTDA cho việc nghiên cứu khả thi và xây dựng hoàn thiện Đề án “Xây dựng Trung tâm tiếp nhận và xử lý thông tin khẩn cấp, cứu nạn cứu hộ của Thành phố Hồ Chí Minh thông qua một đầu số viễn thông duy nhất giai đoạn 2016 – 2020 và sau 2020”.</w:t>
      </w:r>
    </w:p>
    <w:p w:rsidR="009153D4" w:rsidRPr="00B3446B" w:rsidRDefault="009153D4" w:rsidP="00B3446B">
      <w:pPr>
        <w:spacing w:before="120"/>
        <w:ind w:firstLine="720"/>
        <w:jc w:val="both"/>
        <w:rPr>
          <w:lang w:val="pt-BR"/>
        </w:rPr>
      </w:pPr>
      <w:r w:rsidRPr="00B3446B">
        <w:rPr>
          <w:bCs/>
          <w:lang w:val="pt-BR"/>
        </w:rPr>
        <w:t>Phối hợp các đơn vị có liên quan khẩn trương hoàn thành và phê duyệt các hồ sơ, thủ tục cần thiết để thuê thí điểm dịch vụ CNTT về kết nối và quản lý tập trung hệ thống camera xã hội hóa trên địa bàn Quận 4</w:t>
      </w:r>
      <w:r w:rsidRPr="00B3446B">
        <w:rPr>
          <w:lang w:val="pt-BR"/>
        </w:rPr>
        <w:t>.</w:t>
      </w:r>
    </w:p>
    <w:p w:rsidR="009153D4" w:rsidRPr="00B3446B" w:rsidRDefault="009153D4" w:rsidP="00B3446B">
      <w:pPr>
        <w:pStyle w:val="dieu"/>
        <w:numPr>
          <w:ilvl w:val="0"/>
          <w:numId w:val="15"/>
        </w:numPr>
        <w:tabs>
          <w:tab w:val="clear" w:pos="3969"/>
          <w:tab w:val="clear" w:pos="5103"/>
          <w:tab w:val="clear" w:pos="6804"/>
          <w:tab w:val="left" w:pos="1170"/>
        </w:tabs>
        <w:ind w:left="0" w:firstLine="540"/>
        <w:rPr>
          <w:b/>
          <w:sz w:val="28"/>
          <w:szCs w:val="28"/>
        </w:rPr>
      </w:pPr>
      <w:r w:rsidRPr="00B3446B">
        <w:rPr>
          <w:b/>
          <w:sz w:val="28"/>
          <w:szCs w:val="28"/>
        </w:rPr>
        <w:t xml:space="preserve">Lĩnh vực công nghệ thông tin </w:t>
      </w:r>
    </w:p>
    <w:p w:rsidR="009153D4" w:rsidRPr="00B3446B" w:rsidRDefault="009153D4" w:rsidP="00B3446B">
      <w:pPr>
        <w:pStyle w:val="ListParagraph"/>
        <w:spacing w:before="120"/>
        <w:ind w:left="0" w:firstLine="720"/>
        <w:contextualSpacing w:val="0"/>
        <w:jc w:val="both"/>
        <w:rPr>
          <w:sz w:val="28"/>
          <w:szCs w:val="28"/>
          <w:lang w:val="en-US"/>
        </w:rPr>
      </w:pPr>
      <w:r w:rsidRPr="00B3446B">
        <w:rPr>
          <w:sz w:val="28"/>
          <w:szCs w:val="28"/>
          <w:lang w:val="en-US"/>
        </w:rPr>
        <w:t>Tập trung triển khai thực hiện Kế hoạch số 7767/KH-UBND ngày 30/12/2016 về ứng dụng công nghệ thông tin trong cơ quan nhà nước tại Thành phố Hồ Chí Minh năm 2017, cụ thể:</w:t>
      </w:r>
    </w:p>
    <w:p w:rsidR="009153D4" w:rsidRPr="00B3446B" w:rsidRDefault="009153D4" w:rsidP="00B3446B">
      <w:pPr>
        <w:pStyle w:val="ListParagraph"/>
        <w:numPr>
          <w:ilvl w:val="0"/>
          <w:numId w:val="18"/>
        </w:numPr>
        <w:tabs>
          <w:tab w:val="left" w:pos="900"/>
        </w:tabs>
        <w:spacing w:before="120"/>
        <w:ind w:left="0" w:firstLine="706"/>
        <w:contextualSpacing w:val="0"/>
        <w:jc w:val="both"/>
        <w:rPr>
          <w:sz w:val="28"/>
          <w:szCs w:val="28"/>
          <w:lang w:val="en-US"/>
        </w:rPr>
      </w:pPr>
      <w:r w:rsidRPr="00B3446B">
        <w:rPr>
          <w:sz w:val="28"/>
          <w:szCs w:val="28"/>
          <w:lang w:val="en-US"/>
        </w:rPr>
        <w:t xml:space="preserve">Hoàn thành liên thông kết nối văn bản điện tử trong nội bộ thành phố (sở-ngành, quận, huyện, phường, xã, thị trấn) qua phần mềm quản lý văn bản kết hợp với sử dụng chữ ký số, tăng số lượng văn bản thực hiện hoàn toàn qua hệ thống điện tử dần tiến tới bỏ văn bản giấy (trừ văn bản Mật). </w:t>
      </w:r>
    </w:p>
    <w:p w:rsidR="009153D4" w:rsidRPr="00B3446B" w:rsidRDefault="009153D4" w:rsidP="00B3446B">
      <w:pPr>
        <w:pStyle w:val="ListParagraph"/>
        <w:numPr>
          <w:ilvl w:val="0"/>
          <w:numId w:val="18"/>
        </w:numPr>
        <w:tabs>
          <w:tab w:val="left" w:pos="0"/>
          <w:tab w:val="left" w:pos="900"/>
        </w:tabs>
        <w:spacing w:before="120"/>
        <w:ind w:left="0" w:firstLine="706"/>
        <w:contextualSpacing w:val="0"/>
        <w:jc w:val="both"/>
        <w:rPr>
          <w:sz w:val="28"/>
          <w:szCs w:val="28"/>
          <w:lang w:val="en-US"/>
        </w:rPr>
      </w:pPr>
      <w:r w:rsidRPr="00B3446B">
        <w:rPr>
          <w:sz w:val="28"/>
          <w:szCs w:val="28"/>
          <w:lang w:val="en-US"/>
        </w:rPr>
        <w:t>Tiếp tục theo dõi tình hình triển khai dịch vụ công mức độ 3 và 4 kết hợp với dịch vụ nhận và chuyển phát hồ sơ của Bưu điện thành phố để đề xuất Ủy ban nhân dân thành phố biện pháp thúc đẩy.</w:t>
      </w:r>
    </w:p>
    <w:p w:rsidR="009153D4" w:rsidRPr="00B3446B" w:rsidRDefault="009153D4" w:rsidP="00B3446B">
      <w:pPr>
        <w:pStyle w:val="ListParagraph"/>
        <w:numPr>
          <w:ilvl w:val="0"/>
          <w:numId w:val="18"/>
        </w:numPr>
        <w:tabs>
          <w:tab w:val="left" w:pos="0"/>
          <w:tab w:val="left" w:pos="900"/>
        </w:tabs>
        <w:spacing w:before="120"/>
        <w:ind w:left="0" w:firstLine="706"/>
        <w:contextualSpacing w:val="0"/>
        <w:jc w:val="both"/>
        <w:rPr>
          <w:sz w:val="28"/>
          <w:szCs w:val="28"/>
          <w:lang w:val="en-US"/>
        </w:rPr>
      </w:pPr>
      <w:r w:rsidRPr="00B3446B">
        <w:rPr>
          <w:sz w:val="28"/>
          <w:szCs w:val="28"/>
          <w:lang w:val="en-US"/>
        </w:rPr>
        <w:t>Mở rộng kết nối hệ thống Một cửa điện tử Thành phố với hệ thống Một cửa liên thông của các Sở - ban - ngành, và quận - huyện.</w:t>
      </w:r>
    </w:p>
    <w:p w:rsidR="009153D4" w:rsidRPr="00B3446B" w:rsidRDefault="009153D4" w:rsidP="00B3446B">
      <w:pPr>
        <w:pStyle w:val="ListParagraph"/>
        <w:numPr>
          <w:ilvl w:val="0"/>
          <w:numId w:val="18"/>
        </w:numPr>
        <w:tabs>
          <w:tab w:val="left" w:pos="0"/>
          <w:tab w:val="left" w:pos="900"/>
          <w:tab w:val="left" w:pos="1080"/>
        </w:tabs>
        <w:spacing w:before="120"/>
        <w:ind w:left="0" w:firstLine="706"/>
        <w:contextualSpacing w:val="0"/>
        <w:jc w:val="both"/>
        <w:rPr>
          <w:sz w:val="28"/>
          <w:szCs w:val="28"/>
          <w:lang w:val="en-US"/>
        </w:rPr>
      </w:pPr>
      <w:r w:rsidRPr="00B3446B">
        <w:rPr>
          <w:sz w:val="28"/>
          <w:szCs w:val="28"/>
          <w:lang w:val="en-US"/>
        </w:rPr>
        <w:t>Tổ chức hoàn thiện đề án "Xây dựng TPHCM trở thành đô thị thông minh giai đoạn 2017-2020, tầm nhìn đến năm 2025".</w:t>
      </w:r>
    </w:p>
    <w:p w:rsidR="009153D4" w:rsidRPr="00B3446B" w:rsidRDefault="009153D4" w:rsidP="00B3446B">
      <w:pPr>
        <w:pStyle w:val="ListParagraph"/>
        <w:numPr>
          <w:ilvl w:val="0"/>
          <w:numId w:val="16"/>
        </w:numPr>
        <w:tabs>
          <w:tab w:val="left" w:pos="0"/>
          <w:tab w:val="left" w:pos="900"/>
        </w:tabs>
        <w:spacing w:before="120"/>
        <w:ind w:left="0" w:firstLine="706"/>
        <w:contextualSpacing w:val="0"/>
        <w:jc w:val="both"/>
        <w:rPr>
          <w:sz w:val="28"/>
          <w:szCs w:val="28"/>
          <w:lang w:val="fi-FI" w:eastAsia="zh-CN" w:bidi="hi-IN"/>
        </w:rPr>
      </w:pPr>
      <w:r w:rsidRPr="00B3446B">
        <w:rPr>
          <w:sz w:val="28"/>
          <w:szCs w:val="28"/>
          <w:lang w:val="en-US"/>
        </w:rPr>
        <w:t>Thực hiện chỉ đạo của Ủy ban nhân dân Thành phố về nghiên cứu và đánh giá mô hình Trung tâm Công nghệ thông tin quận 1 để nhân rộng ra các quận, huyện tại Thông báo kết luận số 422/TB-VP ngày 26/5/2017</w:t>
      </w:r>
      <w:r w:rsidRPr="00B3446B">
        <w:rPr>
          <w:sz w:val="28"/>
          <w:szCs w:val="28"/>
          <w:lang w:val="en-US" w:eastAsia="zh-CN" w:bidi="hi-IN"/>
        </w:rPr>
        <w:t>.</w:t>
      </w:r>
    </w:p>
    <w:p w:rsidR="009153D4" w:rsidRPr="00B3446B" w:rsidRDefault="009153D4" w:rsidP="00B3446B">
      <w:pPr>
        <w:pStyle w:val="dieu"/>
        <w:numPr>
          <w:ilvl w:val="0"/>
          <w:numId w:val="15"/>
        </w:numPr>
        <w:tabs>
          <w:tab w:val="clear" w:pos="3969"/>
          <w:tab w:val="clear" w:pos="5103"/>
          <w:tab w:val="clear" w:pos="6804"/>
          <w:tab w:val="left" w:pos="1170"/>
        </w:tabs>
        <w:ind w:left="0" w:firstLine="540"/>
        <w:rPr>
          <w:b/>
          <w:sz w:val="28"/>
          <w:szCs w:val="28"/>
        </w:rPr>
      </w:pPr>
      <w:r w:rsidRPr="00B3446B">
        <w:rPr>
          <w:b/>
          <w:sz w:val="28"/>
          <w:szCs w:val="28"/>
        </w:rPr>
        <w:lastRenderedPageBreak/>
        <w:t xml:space="preserve">Lĩnh vực Báo chí </w:t>
      </w:r>
    </w:p>
    <w:p w:rsidR="009153D4" w:rsidRPr="00B3446B" w:rsidRDefault="009153D4" w:rsidP="00B3446B">
      <w:pPr>
        <w:tabs>
          <w:tab w:val="left" w:pos="1260"/>
        </w:tabs>
        <w:spacing w:before="120"/>
        <w:ind w:firstLine="720"/>
        <w:jc w:val="both"/>
        <w:rPr>
          <w:bCs/>
          <w:i/>
          <w:lang w:val="pt-BR"/>
        </w:rPr>
      </w:pPr>
      <w:r w:rsidRPr="00B3446B">
        <w:rPr>
          <w:bCs/>
          <w:i/>
          <w:lang w:val="pt-BR"/>
        </w:rPr>
        <w:t xml:space="preserve">Quản lý nhà nước về báo chí: </w:t>
      </w:r>
      <w:r w:rsidRPr="00B3446B">
        <w:rPr>
          <w:bCs/>
          <w:lang w:val="pt-BR"/>
        </w:rPr>
        <w:t>Tiếp tục thực hiện kế hoạch nâng cao hiệu lực, hiệu quả quản lý nhà nước về báo chí, nâng cao chất lượng giao ban báo chí, giao ban các cơ quan chủ quản báo chí Thành phố, giao ban các cơ quan đại điện báo chí Trung ương và các địa phương khác trên địa bàn Thành phố.</w:t>
      </w:r>
    </w:p>
    <w:p w:rsidR="009153D4" w:rsidRPr="00B3446B" w:rsidRDefault="009153D4" w:rsidP="00B3446B">
      <w:pPr>
        <w:tabs>
          <w:tab w:val="left" w:pos="1260"/>
        </w:tabs>
        <w:spacing w:before="120"/>
        <w:ind w:firstLine="720"/>
        <w:jc w:val="both"/>
        <w:rPr>
          <w:bCs/>
          <w:i/>
          <w:lang w:val="pt-BR"/>
        </w:rPr>
      </w:pPr>
      <w:r w:rsidRPr="00B3446B">
        <w:rPr>
          <w:bCs/>
          <w:i/>
          <w:lang w:val="pt-BR"/>
        </w:rPr>
        <w:t xml:space="preserve">Công tác Thông tin đối ngoại: </w:t>
      </w:r>
      <w:r w:rsidRPr="00B3446B">
        <w:rPr>
          <w:bCs/>
          <w:lang w:val="pt-BR"/>
        </w:rPr>
        <w:t>Tiếp tục phối hợp với Sở ngoại vụ tổ chức hội nghị bộ trưởng chuyên nghiệp nhỏ và vừa và các cuộc họp liên quan diễn ra tại TPHCM; Dự thảo kế hoạch Thông tin đối ngoại năm 2018 trình UBND TP.</w:t>
      </w:r>
    </w:p>
    <w:p w:rsidR="009153D4" w:rsidRPr="00B3446B" w:rsidRDefault="009153D4" w:rsidP="00B3446B">
      <w:pPr>
        <w:tabs>
          <w:tab w:val="left" w:pos="1260"/>
        </w:tabs>
        <w:spacing w:before="120"/>
        <w:ind w:firstLine="720"/>
        <w:jc w:val="both"/>
        <w:rPr>
          <w:bCs/>
          <w:i/>
          <w:lang w:val="pt-BR"/>
        </w:rPr>
      </w:pPr>
      <w:r w:rsidRPr="00B3446B">
        <w:rPr>
          <w:bCs/>
          <w:i/>
          <w:lang w:val="pt-BR"/>
        </w:rPr>
        <w:t xml:space="preserve">Công tác tuyên truyền: </w:t>
      </w:r>
      <w:r w:rsidRPr="00B3446B">
        <w:rPr>
          <w:bCs/>
          <w:lang w:val="pt-BR"/>
        </w:rPr>
        <w:t>Tiếp tục hướng dẫn các cơ quan báo chí Thành phố thực hiện tuyên tuyền các chỉ đạo của Chính phủ, Bộ TTTT và UBND TP. Tăng cường chỉ đạo, hướng dẫn báo chí tuyên truyền tốt các nhiệm vụ kinh tế xã hội 3 tháng cuối năm; công tác chăm lo Tết Nguyên đán. Triển khai cho báo chí tuyên truyền về APEC, ASEAN.</w:t>
      </w:r>
    </w:p>
    <w:p w:rsidR="009153D4" w:rsidRPr="00B3446B" w:rsidRDefault="009153D4" w:rsidP="00B3446B">
      <w:pPr>
        <w:pStyle w:val="dieu"/>
        <w:numPr>
          <w:ilvl w:val="0"/>
          <w:numId w:val="15"/>
        </w:numPr>
        <w:tabs>
          <w:tab w:val="clear" w:pos="3969"/>
          <w:tab w:val="clear" w:pos="5103"/>
          <w:tab w:val="clear" w:pos="6804"/>
          <w:tab w:val="left" w:pos="1170"/>
        </w:tabs>
        <w:ind w:left="0" w:firstLine="540"/>
        <w:rPr>
          <w:b/>
          <w:sz w:val="28"/>
          <w:szCs w:val="28"/>
        </w:rPr>
      </w:pPr>
      <w:r w:rsidRPr="00B3446B">
        <w:rPr>
          <w:b/>
          <w:sz w:val="28"/>
          <w:szCs w:val="28"/>
        </w:rPr>
        <w:t xml:space="preserve">Lĩnh vực thông tin điện tử </w:t>
      </w:r>
    </w:p>
    <w:p w:rsidR="009153D4" w:rsidRPr="00B3446B" w:rsidRDefault="009153D4" w:rsidP="00B3446B">
      <w:pPr>
        <w:pStyle w:val="ListParagraph"/>
        <w:spacing w:before="120"/>
        <w:ind w:left="0" w:firstLine="720"/>
        <w:contextualSpacing w:val="0"/>
        <w:jc w:val="both"/>
        <w:rPr>
          <w:sz w:val="28"/>
          <w:szCs w:val="28"/>
          <w:lang w:val="pt-BR"/>
        </w:rPr>
      </w:pPr>
      <w:r w:rsidRPr="00B3446B">
        <w:rPr>
          <w:sz w:val="28"/>
          <w:szCs w:val="28"/>
          <w:lang w:val="pt-BR"/>
        </w:rPr>
        <w:t>Thường xuyên thực hiện kiểm tra, rà soát hoạt động cung cấp thông tin trên trang thông tin điện tử tổng hợp do Sở TTTT cấp phép, trang mạng xã hội do Bộ TTTT cấp phép theo quy định tại Nghị định số 72/2013/NĐ-CP ngày 15/7/2013 của Chính phủ, Thông tư số 09/2014/TT-BTTTT ngày 19/8/2014 của Bộ TT-TT.</w:t>
      </w:r>
    </w:p>
    <w:p w:rsidR="009153D4" w:rsidRPr="00B3446B" w:rsidRDefault="009153D4" w:rsidP="00B3446B">
      <w:pPr>
        <w:pStyle w:val="ListParagraph"/>
        <w:spacing w:before="120"/>
        <w:ind w:left="0" w:firstLine="720"/>
        <w:contextualSpacing w:val="0"/>
        <w:jc w:val="both"/>
        <w:rPr>
          <w:sz w:val="28"/>
          <w:szCs w:val="28"/>
        </w:rPr>
      </w:pPr>
      <w:r w:rsidRPr="00B3446B">
        <w:rPr>
          <w:sz w:val="28"/>
          <w:szCs w:val="28"/>
        </w:rPr>
        <w:t xml:space="preserve">Tiếp tục phối hợp với các đơn vị liên quan triển khai kế hoạch thông tin tuyên truyền, phổ biến pháp luật trên trang thông tin điện tử </w:t>
      </w:r>
      <w:r w:rsidRPr="00B3446B">
        <w:rPr>
          <w:sz w:val="28"/>
          <w:szCs w:val="28"/>
          <w:lang w:val="en-US"/>
        </w:rPr>
        <w:t>tổng hợp và trang mạng xã hội tại TP.HCM.</w:t>
      </w:r>
    </w:p>
    <w:p w:rsidR="009153D4" w:rsidRPr="00B3446B" w:rsidRDefault="009153D4" w:rsidP="00B3446B">
      <w:pPr>
        <w:pStyle w:val="ListParagraph"/>
        <w:spacing w:before="120"/>
        <w:ind w:left="0" w:firstLine="720"/>
        <w:contextualSpacing w:val="0"/>
        <w:jc w:val="both"/>
        <w:rPr>
          <w:sz w:val="28"/>
          <w:szCs w:val="28"/>
        </w:rPr>
      </w:pPr>
      <w:r w:rsidRPr="00B3446B">
        <w:rPr>
          <w:sz w:val="28"/>
          <w:szCs w:val="28"/>
          <w:lang w:val="pt-BR"/>
        </w:rPr>
        <w:t>Tiếp tục triển khai ứng dụng CNTT để nâng cao hiệu lực, hiệu quả quản lý hoạt động cung cấp thông tin trang mạng xã hội và trang thông tin điện tử tổng hợp của tổ chức/doanh nghiệp tại TP.HCM.</w:t>
      </w:r>
    </w:p>
    <w:p w:rsidR="009153D4" w:rsidRPr="00B3446B" w:rsidRDefault="009153D4" w:rsidP="00B3446B">
      <w:pPr>
        <w:pStyle w:val="dieu"/>
        <w:numPr>
          <w:ilvl w:val="0"/>
          <w:numId w:val="15"/>
        </w:numPr>
        <w:tabs>
          <w:tab w:val="clear" w:pos="3969"/>
          <w:tab w:val="clear" w:pos="5103"/>
          <w:tab w:val="clear" w:pos="6804"/>
          <w:tab w:val="left" w:pos="1170"/>
        </w:tabs>
        <w:ind w:left="0" w:firstLine="540"/>
        <w:rPr>
          <w:b/>
          <w:sz w:val="28"/>
          <w:szCs w:val="28"/>
        </w:rPr>
      </w:pPr>
      <w:r w:rsidRPr="00B3446B">
        <w:rPr>
          <w:b/>
          <w:sz w:val="28"/>
          <w:szCs w:val="28"/>
        </w:rPr>
        <w:t xml:space="preserve">Lĩnh vực xuất bản, in, phát hành </w:t>
      </w:r>
    </w:p>
    <w:p w:rsidR="009153D4" w:rsidRPr="00B3446B" w:rsidRDefault="009153D4" w:rsidP="00B3446B">
      <w:pPr>
        <w:pStyle w:val="ListParagraph"/>
        <w:autoSpaceDE w:val="0"/>
        <w:autoSpaceDN w:val="0"/>
        <w:adjustRightInd w:val="0"/>
        <w:spacing w:before="120"/>
        <w:ind w:left="0" w:firstLine="720"/>
        <w:contextualSpacing w:val="0"/>
        <w:jc w:val="both"/>
        <w:rPr>
          <w:sz w:val="28"/>
          <w:szCs w:val="28"/>
        </w:rPr>
      </w:pPr>
      <w:r w:rsidRPr="00B3446B">
        <w:rPr>
          <w:sz w:val="28"/>
          <w:szCs w:val="28"/>
          <w:lang w:val="nl-NL"/>
        </w:rPr>
        <w:t>Tiếp tục triển khai thực hiện Quyết định số 115/QĐ-TTg ngày 16/01/2014 về việc phê duyệt Quy hoạch Xuất bản - In - Phát hành xuất bản phẩm đến năm 2020 tầm nhìn đến 2030. Đồng thời, tiếp tục chuẩn bị Đề án Quy hoạch Xuất bản - In - Phát hành xuất bản phẩm đến năm 2020 tầm nhìn đến 2030, trình Ủy ban nhân dân thành phố phê duyệt.</w:t>
      </w:r>
    </w:p>
    <w:p w:rsidR="009153D4" w:rsidRPr="00B3446B" w:rsidRDefault="009153D4" w:rsidP="00B3446B">
      <w:pPr>
        <w:pStyle w:val="ListParagraph"/>
        <w:autoSpaceDE w:val="0"/>
        <w:autoSpaceDN w:val="0"/>
        <w:adjustRightInd w:val="0"/>
        <w:spacing w:before="120"/>
        <w:ind w:left="0" w:firstLine="720"/>
        <w:contextualSpacing w:val="0"/>
        <w:jc w:val="both"/>
        <w:rPr>
          <w:sz w:val="28"/>
          <w:szCs w:val="28"/>
        </w:rPr>
      </w:pPr>
      <w:r w:rsidRPr="00B3446B">
        <w:rPr>
          <w:sz w:val="28"/>
          <w:szCs w:val="28"/>
        </w:rPr>
        <w:t>Chuẩn bị thực hiện giao ban 9 tháng đầu năm</w:t>
      </w:r>
      <w:r w:rsidRPr="00B3446B">
        <w:rPr>
          <w:sz w:val="28"/>
          <w:szCs w:val="28"/>
          <w:lang w:val="en-US"/>
        </w:rPr>
        <w:t xml:space="preserve"> và giao ban 1 năm</w:t>
      </w:r>
      <w:r w:rsidRPr="00B3446B">
        <w:rPr>
          <w:sz w:val="28"/>
          <w:szCs w:val="28"/>
        </w:rPr>
        <w:t xml:space="preserve"> lĩnh vực Xuất bản, In và phát hành theo Hướng dẫn 01/HD-TU.</w:t>
      </w:r>
    </w:p>
    <w:p w:rsidR="009153D4" w:rsidRPr="00B3446B" w:rsidRDefault="009153D4" w:rsidP="00B3446B">
      <w:pPr>
        <w:pStyle w:val="ListParagraph"/>
        <w:autoSpaceDE w:val="0"/>
        <w:autoSpaceDN w:val="0"/>
        <w:adjustRightInd w:val="0"/>
        <w:spacing w:before="120"/>
        <w:ind w:left="0" w:firstLine="720"/>
        <w:contextualSpacing w:val="0"/>
        <w:jc w:val="both"/>
        <w:rPr>
          <w:sz w:val="28"/>
          <w:szCs w:val="28"/>
        </w:rPr>
      </w:pPr>
      <w:r w:rsidRPr="00B3446B">
        <w:rPr>
          <w:sz w:val="28"/>
          <w:szCs w:val="28"/>
        </w:rPr>
        <w:t xml:space="preserve">Tổ chức tuyên truyền pháp luật các quy định liên quan đến lĩnh vực Xuất bản, in và phát hành, trong đó chú trọng đến việc tuyên truyền Quyết </w:t>
      </w:r>
      <w:r w:rsidRPr="00B3446B">
        <w:rPr>
          <w:sz w:val="28"/>
          <w:szCs w:val="28"/>
          <w:lang w:val="en-US"/>
        </w:rPr>
        <w:t xml:space="preserve">định </w:t>
      </w:r>
      <w:r w:rsidRPr="00B3446B">
        <w:rPr>
          <w:sz w:val="28"/>
          <w:szCs w:val="28"/>
        </w:rPr>
        <w:t>143/QĐ – TTg phê duyệt phương án đơn giản hóa nhóm thủ tục hành chính, quy định liên quan đến hoạt động của cơ sở in thuộc phạm vi chức năng quản lý của Bộ T</w:t>
      </w:r>
      <w:r w:rsidRPr="00B3446B">
        <w:rPr>
          <w:sz w:val="28"/>
          <w:szCs w:val="28"/>
          <w:lang w:val="en-US"/>
        </w:rPr>
        <w:t>TTT</w:t>
      </w:r>
      <w:r w:rsidRPr="00B3446B">
        <w:rPr>
          <w:sz w:val="28"/>
          <w:szCs w:val="28"/>
        </w:rPr>
        <w:t>.</w:t>
      </w:r>
    </w:p>
    <w:p w:rsidR="009153D4" w:rsidRPr="00B3446B" w:rsidRDefault="009153D4" w:rsidP="00B3446B">
      <w:pPr>
        <w:pStyle w:val="ListParagraph"/>
        <w:autoSpaceDE w:val="0"/>
        <w:autoSpaceDN w:val="0"/>
        <w:adjustRightInd w:val="0"/>
        <w:spacing w:before="120"/>
        <w:ind w:left="0" w:firstLine="720"/>
        <w:contextualSpacing w:val="0"/>
        <w:jc w:val="both"/>
        <w:rPr>
          <w:sz w:val="28"/>
          <w:szCs w:val="28"/>
        </w:rPr>
      </w:pPr>
      <w:r w:rsidRPr="00B3446B">
        <w:rPr>
          <w:sz w:val="28"/>
          <w:szCs w:val="28"/>
        </w:rPr>
        <w:lastRenderedPageBreak/>
        <w:t>Xây dựng kế hoạch kiểm tra hậu kiểm liên quan đến Xuất bản, in và phát hành</w:t>
      </w:r>
      <w:r w:rsidRPr="00B3446B">
        <w:rPr>
          <w:sz w:val="28"/>
          <w:szCs w:val="28"/>
          <w:lang w:val="en-US"/>
        </w:rPr>
        <w:t xml:space="preserve">; </w:t>
      </w:r>
      <w:r w:rsidRPr="00B3446B">
        <w:rPr>
          <w:sz w:val="28"/>
          <w:szCs w:val="28"/>
          <w:lang w:val="nl-NL"/>
        </w:rPr>
        <w:t>Tăng cường kiểm tra, thanh tra các hoạt động xuất bản, giúp các đơn vị xuất bản, in, phát hành hoạt độ</w:t>
      </w:r>
      <w:r w:rsidRPr="00B3446B">
        <w:rPr>
          <w:color w:val="000000"/>
          <w:sz w:val="28"/>
          <w:szCs w:val="28"/>
          <w:lang w:val="nl-NL" w:eastAsia="vi-VN"/>
        </w:rPr>
        <w:t>ng</w:t>
      </w:r>
      <w:r w:rsidRPr="00B3446B">
        <w:rPr>
          <w:sz w:val="28"/>
          <w:szCs w:val="28"/>
          <w:lang w:val="nl-NL"/>
        </w:rPr>
        <w:t xml:space="preserve"> đúng theo pháp luật, kiên quyết xử lý những hành vi vi phạm pháp luật nhất là các vi phạm liên quan đến chủ quyền lãnh thổ quốc gia.</w:t>
      </w:r>
    </w:p>
    <w:p w:rsidR="009153D4" w:rsidRPr="00B3446B" w:rsidRDefault="009153D4" w:rsidP="00B3446B">
      <w:pPr>
        <w:pStyle w:val="ListParagraph"/>
        <w:autoSpaceDE w:val="0"/>
        <w:autoSpaceDN w:val="0"/>
        <w:adjustRightInd w:val="0"/>
        <w:spacing w:before="120"/>
        <w:ind w:left="0" w:firstLine="720"/>
        <w:contextualSpacing w:val="0"/>
        <w:jc w:val="both"/>
        <w:rPr>
          <w:sz w:val="28"/>
          <w:szCs w:val="28"/>
        </w:rPr>
      </w:pPr>
      <w:r w:rsidRPr="00B3446B">
        <w:rPr>
          <w:sz w:val="28"/>
          <w:szCs w:val="28"/>
          <w:lang w:val="nl-NL"/>
        </w:rPr>
        <w:t>Tiếp tục phối hợp với công ty Đường sách Thành phố HCM theo chuyên đề, tổ chức các hoạt động của Đường sách thành phố Hồ Chí Minh tại đường Nguyễn Văn Bình ngày càng phát triển, góp phần tạo nên một không gian văn hóa đẹp của thành phố Hồ Chí Minh; Tham mưu UBND TP xây dựng và triển khai kế hoạch tổ chức Lễ hội Đường sách Tết năm 2018</w:t>
      </w:r>
      <w:r w:rsidRPr="00B3446B">
        <w:rPr>
          <w:sz w:val="28"/>
          <w:szCs w:val="28"/>
          <w:lang w:val="pt-BR"/>
        </w:rPr>
        <w:t>.</w:t>
      </w:r>
    </w:p>
    <w:p w:rsidR="009153D4" w:rsidRPr="00B3446B" w:rsidRDefault="009153D4" w:rsidP="00B3446B">
      <w:pPr>
        <w:pStyle w:val="ListParagraph"/>
        <w:autoSpaceDE w:val="0"/>
        <w:autoSpaceDN w:val="0"/>
        <w:adjustRightInd w:val="0"/>
        <w:spacing w:before="120"/>
        <w:ind w:left="0" w:firstLine="720"/>
        <w:contextualSpacing w:val="0"/>
        <w:jc w:val="both"/>
        <w:rPr>
          <w:sz w:val="28"/>
          <w:szCs w:val="28"/>
        </w:rPr>
      </w:pPr>
      <w:r w:rsidRPr="00B3446B">
        <w:rPr>
          <w:sz w:val="28"/>
          <w:szCs w:val="28"/>
          <w:lang w:val="pt-BR"/>
        </w:rPr>
        <w:t>Tiếp tục phối hợp với các quận để tiến hành triển khai kế hoạch mở rộng Đường sách Thành phố Hồ Chí Minh tại đề án Cụm Đường sách.</w:t>
      </w:r>
    </w:p>
    <w:p w:rsidR="009153D4" w:rsidRPr="00B3446B" w:rsidRDefault="009153D4" w:rsidP="00B3446B">
      <w:pPr>
        <w:pStyle w:val="ListParagraph"/>
        <w:autoSpaceDE w:val="0"/>
        <w:autoSpaceDN w:val="0"/>
        <w:adjustRightInd w:val="0"/>
        <w:spacing w:before="120"/>
        <w:ind w:left="0" w:firstLine="720"/>
        <w:contextualSpacing w:val="0"/>
        <w:jc w:val="both"/>
        <w:rPr>
          <w:sz w:val="28"/>
          <w:szCs w:val="28"/>
        </w:rPr>
      </w:pPr>
      <w:r w:rsidRPr="00B3446B">
        <w:rPr>
          <w:sz w:val="28"/>
          <w:szCs w:val="28"/>
          <w:lang w:val="pt-BR"/>
        </w:rPr>
        <w:t>Trình Ủy ban nhân dân Thành Phố dự thảo kế hoạch Hội sách Thành phố Hồ Chí Minh lần thứ X – năm 2018, đồng thời dự thảo quyết định thành lập Ban Chỉ đạo, Ban Tổ chức Hội sách Thành phố.</w:t>
      </w:r>
    </w:p>
    <w:p w:rsidR="009153D4" w:rsidRPr="00B3446B" w:rsidRDefault="009153D4" w:rsidP="00B3446B">
      <w:pPr>
        <w:pStyle w:val="dieu"/>
        <w:numPr>
          <w:ilvl w:val="0"/>
          <w:numId w:val="15"/>
        </w:numPr>
        <w:tabs>
          <w:tab w:val="clear" w:pos="3969"/>
          <w:tab w:val="clear" w:pos="5103"/>
          <w:tab w:val="clear" w:pos="6804"/>
          <w:tab w:val="left" w:pos="1170"/>
        </w:tabs>
        <w:ind w:left="0" w:firstLine="540"/>
        <w:rPr>
          <w:b/>
          <w:sz w:val="28"/>
          <w:szCs w:val="28"/>
        </w:rPr>
      </w:pPr>
      <w:r w:rsidRPr="00B3446B">
        <w:rPr>
          <w:b/>
          <w:sz w:val="28"/>
          <w:szCs w:val="28"/>
        </w:rPr>
        <w:t xml:space="preserve">Công tác thanh kiểm tra </w:t>
      </w:r>
    </w:p>
    <w:p w:rsidR="009153D4" w:rsidRPr="00B3446B" w:rsidRDefault="009153D4" w:rsidP="00B3446B">
      <w:pPr>
        <w:spacing w:before="120"/>
        <w:ind w:firstLine="720"/>
        <w:jc w:val="both"/>
      </w:pPr>
      <w:r w:rsidRPr="00B3446B">
        <w:t>Căn cứ theo kế hoạch thanh tra, kiểm tra năm 2017 đã được Giám đốc Sở phê duyệt và phương hướng, nhiệm vụ của Sở TTTT năm 2017, Sở TTTT dự kiến kế hoạch thanh tra 3 tháng cuối năm 2017 như sau:</w:t>
      </w:r>
    </w:p>
    <w:p w:rsidR="009153D4" w:rsidRPr="00B3446B" w:rsidRDefault="009153D4" w:rsidP="00B3446B">
      <w:pPr>
        <w:spacing w:before="120"/>
        <w:ind w:firstLine="720"/>
        <w:jc w:val="both"/>
      </w:pPr>
      <w:r w:rsidRPr="00B3446B">
        <w:t xml:space="preserve">Tăng cường kiểm tra về hoạt động cung cấp thông tin trên trang thông tin điện tử, mạng xã hội; hoạt động quảng cáo trên các phương tiện truyền thông; </w:t>
      </w:r>
      <w:proofErr w:type="gramStart"/>
      <w:r w:rsidRPr="00B3446B">
        <w:t>vi</w:t>
      </w:r>
      <w:proofErr w:type="gramEnd"/>
      <w:r w:rsidRPr="00B3446B">
        <w:t xml:space="preserve"> phạm về phát tán tin nhắn rác.</w:t>
      </w:r>
    </w:p>
    <w:p w:rsidR="009153D4" w:rsidRPr="00B3446B" w:rsidRDefault="009153D4" w:rsidP="00B3446B">
      <w:pPr>
        <w:spacing w:before="120"/>
        <w:ind w:firstLine="720"/>
        <w:jc w:val="both"/>
      </w:pPr>
      <w:r w:rsidRPr="00B3446B">
        <w:t>Phối hợp theo kế hoạch thanh tra, kiểm tra năm 2017 đối với các tổ chức, cá nhân trên địa bàn TP. HCM theo yêu cầu của Thanh tra Bộ TTTT, các đơn vị thuộc Bộ Thông tin Truyền thông và các cơ quan có chức năng khác</w:t>
      </w:r>
      <w:r w:rsidRPr="00B3446B">
        <w:rPr>
          <w:color w:val="000000"/>
        </w:rPr>
        <w:t>.</w:t>
      </w:r>
    </w:p>
    <w:p w:rsidR="006A08A9" w:rsidRPr="00B3446B" w:rsidRDefault="009153D4" w:rsidP="00B3446B">
      <w:pPr>
        <w:spacing w:before="120"/>
        <w:ind w:firstLine="720"/>
        <w:jc w:val="both"/>
      </w:pPr>
      <w:r w:rsidRPr="00B3446B">
        <w:t>Triển khai kiểm tra các cơ sở hoạt động in theo chức năng và thẩm quyền của Đội liên ngành phòng, chống in lậu Thành phố</w:t>
      </w:r>
      <w:r w:rsidR="00B3446B" w:rsidRPr="00B3446B">
        <w:t xml:space="preserve">; </w:t>
      </w:r>
      <w:r w:rsidRPr="00B3446B">
        <w:t>Tiếp công dân, giải quyết đơn tố cáo, khiếu nại, phản ánh đúng thời hạn quy định; Tuyên truyền pháp luật về lĩnh vực thông tin truyền thông và xử lý vi phạm.</w:t>
      </w:r>
    </w:p>
    <w:p w:rsidR="001415DA" w:rsidRPr="00B3446B" w:rsidRDefault="009153D4" w:rsidP="00B3446B">
      <w:pPr>
        <w:spacing w:before="120"/>
        <w:ind w:firstLine="720"/>
        <w:jc w:val="both"/>
      </w:pPr>
      <w:r w:rsidRPr="00B3446B">
        <w:t>Thực hiện các nhiệm vụ do Ban Giám đốc Sở, Thanh tra Bộ Thông tin và Truyền thông, Thanh tra Thành phố giao</w:t>
      </w:r>
      <w:r w:rsidR="001415DA" w:rsidRPr="00B3446B">
        <w:rPr>
          <w:lang w:val="pt-BR"/>
        </w:rPr>
        <w:t xml:space="preserve">./. </w:t>
      </w:r>
    </w:p>
    <w:p w:rsidR="00896AB8" w:rsidRPr="00132904" w:rsidRDefault="00896AB8" w:rsidP="00B3446B">
      <w:pPr>
        <w:widowControl w:val="0"/>
        <w:tabs>
          <w:tab w:val="left" w:pos="1260"/>
        </w:tabs>
        <w:spacing w:before="240"/>
        <w:ind w:firstLine="720"/>
        <w:jc w:val="both"/>
        <w:rPr>
          <w:lang w:val="en-GB"/>
        </w:rPr>
      </w:pPr>
    </w:p>
    <w:tbl>
      <w:tblPr>
        <w:tblW w:w="9286" w:type="dxa"/>
        <w:tblLook w:val="01E0"/>
      </w:tblPr>
      <w:tblGrid>
        <w:gridCol w:w="4198"/>
        <w:gridCol w:w="5088"/>
      </w:tblGrid>
      <w:tr w:rsidR="001151EB" w:rsidRPr="00132904" w:rsidTr="001151EB">
        <w:tc>
          <w:tcPr>
            <w:tcW w:w="4198" w:type="dxa"/>
          </w:tcPr>
          <w:p w:rsidR="001151EB" w:rsidRPr="00132904" w:rsidRDefault="001151EB" w:rsidP="001F1C36">
            <w:pPr>
              <w:jc w:val="both"/>
              <w:rPr>
                <w:b/>
                <w:bCs/>
                <w:i/>
                <w:sz w:val="24"/>
                <w:szCs w:val="24"/>
              </w:rPr>
            </w:pPr>
            <w:r w:rsidRPr="00132904">
              <w:rPr>
                <w:b/>
                <w:bCs/>
                <w:i/>
                <w:sz w:val="24"/>
                <w:szCs w:val="24"/>
              </w:rPr>
              <w:t>Nơi nhận:</w:t>
            </w:r>
          </w:p>
          <w:p w:rsidR="00473383" w:rsidRDefault="00473383" w:rsidP="00473383">
            <w:pPr>
              <w:numPr>
                <w:ilvl w:val="0"/>
                <w:numId w:val="1"/>
              </w:numPr>
              <w:tabs>
                <w:tab w:val="clear" w:pos="2880"/>
                <w:tab w:val="left" w:pos="360"/>
              </w:tabs>
              <w:ind w:hanging="2700"/>
              <w:jc w:val="both"/>
              <w:rPr>
                <w:sz w:val="22"/>
                <w:szCs w:val="26"/>
              </w:rPr>
            </w:pPr>
            <w:r w:rsidRPr="00132904">
              <w:rPr>
                <w:sz w:val="22"/>
                <w:szCs w:val="26"/>
              </w:rPr>
              <w:t xml:space="preserve">Bộ </w:t>
            </w:r>
            <w:r w:rsidR="00A01CE2">
              <w:rPr>
                <w:sz w:val="22"/>
                <w:szCs w:val="26"/>
              </w:rPr>
              <w:t>TT-TT</w:t>
            </w:r>
            <w:r w:rsidRPr="00132904">
              <w:rPr>
                <w:sz w:val="22"/>
                <w:szCs w:val="26"/>
              </w:rPr>
              <w:t>;</w:t>
            </w:r>
          </w:p>
          <w:p w:rsidR="00E955EB" w:rsidRPr="00017179" w:rsidRDefault="00E955EB" w:rsidP="0050629D">
            <w:pPr>
              <w:numPr>
                <w:ilvl w:val="0"/>
                <w:numId w:val="9"/>
              </w:numPr>
              <w:tabs>
                <w:tab w:val="clear" w:pos="720"/>
                <w:tab w:val="left" w:pos="360"/>
              </w:tabs>
              <w:ind w:left="2880" w:hanging="2700"/>
              <w:jc w:val="both"/>
              <w:rPr>
                <w:noProof/>
                <w:sz w:val="22"/>
                <w:szCs w:val="26"/>
              </w:rPr>
            </w:pPr>
            <w:r w:rsidRPr="00017179">
              <w:rPr>
                <w:noProof/>
                <w:sz w:val="22"/>
                <w:szCs w:val="26"/>
              </w:rPr>
              <w:t>PCT UBND TP Trần Vĩnh Tuyến;</w:t>
            </w:r>
          </w:p>
          <w:p w:rsidR="001151EB" w:rsidRPr="00132904" w:rsidRDefault="001151EB" w:rsidP="001F1C36">
            <w:pPr>
              <w:numPr>
                <w:ilvl w:val="0"/>
                <w:numId w:val="1"/>
              </w:numPr>
              <w:tabs>
                <w:tab w:val="clear" w:pos="2880"/>
                <w:tab w:val="left" w:pos="360"/>
              </w:tabs>
              <w:ind w:hanging="2700"/>
              <w:jc w:val="both"/>
              <w:rPr>
                <w:sz w:val="22"/>
                <w:szCs w:val="26"/>
              </w:rPr>
            </w:pPr>
            <w:r w:rsidRPr="00132904">
              <w:rPr>
                <w:sz w:val="22"/>
                <w:szCs w:val="26"/>
              </w:rPr>
              <w:t>Ban Giám đốc;</w:t>
            </w:r>
          </w:p>
          <w:p w:rsidR="001151EB" w:rsidRPr="00132904" w:rsidRDefault="001151EB" w:rsidP="001F1C36">
            <w:pPr>
              <w:numPr>
                <w:ilvl w:val="0"/>
                <w:numId w:val="1"/>
              </w:numPr>
              <w:tabs>
                <w:tab w:val="clear" w:pos="2880"/>
                <w:tab w:val="left" w:pos="360"/>
              </w:tabs>
              <w:ind w:hanging="2700"/>
              <w:jc w:val="both"/>
              <w:rPr>
                <w:sz w:val="22"/>
                <w:szCs w:val="26"/>
              </w:rPr>
            </w:pPr>
            <w:r w:rsidRPr="00132904">
              <w:rPr>
                <w:sz w:val="22"/>
                <w:szCs w:val="26"/>
              </w:rPr>
              <w:t>Các phòng</w:t>
            </w:r>
            <w:r w:rsidR="0004143A" w:rsidRPr="00132904">
              <w:rPr>
                <w:sz w:val="22"/>
                <w:szCs w:val="26"/>
              </w:rPr>
              <w:t xml:space="preserve"> (PM QLVB)</w:t>
            </w:r>
            <w:r w:rsidRPr="00132904">
              <w:rPr>
                <w:sz w:val="22"/>
                <w:szCs w:val="26"/>
              </w:rPr>
              <w:t>;</w:t>
            </w:r>
          </w:p>
          <w:p w:rsidR="001151EB" w:rsidRPr="00132904" w:rsidRDefault="001151EB" w:rsidP="00627B59">
            <w:pPr>
              <w:numPr>
                <w:ilvl w:val="0"/>
                <w:numId w:val="1"/>
              </w:numPr>
              <w:tabs>
                <w:tab w:val="clear" w:pos="2880"/>
                <w:tab w:val="left" w:pos="360"/>
              </w:tabs>
              <w:ind w:hanging="2700"/>
              <w:jc w:val="both"/>
              <w:rPr>
                <w:sz w:val="26"/>
                <w:szCs w:val="26"/>
              </w:rPr>
            </w:pPr>
            <w:r w:rsidRPr="00132904">
              <w:rPr>
                <w:sz w:val="22"/>
                <w:szCs w:val="26"/>
              </w:rPr>
              <w:t>Lưu: VT, P.KHTH (</w:t>
            </w:r>
            <w:r w:rsidR="00627B59">
              <w:rPr>
                <w:sz w:val="22"/>
                <w:szCs w:val="26"/>
              </w:rPr>
              <w:t>T</w:t>
            </w:r>
            <w:r w:rsidR="007847BC" w:rsidRPr="00132904">
              <w:rPr>
                <w:sz w:val="22"/>
                <w:szCs w:val="26"/>
              </w:rPr>
              <w:t>H</w:t>
            </w:r>
            <w:r w:rsidRPr="00132904">
              <w:rPr>
                <w:sz w:val="22"/>
                <w:szCs w:val="26"/>
              </w:rPr>
              <w:t>.</w:t>
            </w:r>
            <w:r w:rsidR="0004143A" w:rsidRPr="00132904">
              <w:rPr>
                <w:sz w:val="22"/>
                <w:szCs w:val="26"/>
              </w:rPr>
              <w:t>08</w:t>
            </w:r>
            <w:r w:rsidRPr="00132904">
              <w:rPr>
                <w:sz w:val="22"/>
                <w:szCs w:val="26"/>
              </w:rPr>
              <w:t>)</w:t>
            </w:r>
            <w:r w:rsidR="004A155A" w:rsidRPr="00132904">
              <w:rPr>
                <w:sz w:val="22"/>
                <w:szCs w:val="26"/>
              </w:rPr>
              <w:t>.</w:t>
            </w:r>
          </w:p>
        </w:tc>
        <w:tc>
          <w:tcPr>
            <w:tcW w:w="5088" w:type="dxa"/>
          </w:tcPr>
          <w:p w:rsidR="003B59CE" w:rsidRPr="00132904" w:rsidRDefault="003B59CE" w:rsidP="003B59CE">
            <w:pPr>
              <w:jc w:val="center"/>
              <w:rPr>
                <w:b/>
              </w:rPr>
            </w:pPr>
            <w:r w:rsidRPr="00132904">
              <w:rPr>
                <w:b/>
              </w:rPr>
              <w:t>GIÁM ĐỐC</w:t>
            </w:r>
          </w:p>
          <w:p w:rsidR="003B59CE" w:rsidRPr="00132904" w:rsidRDefault="003B59CE" w:rsidP="003B59CE">
            <w:pPr>
              <w:jc w:val="center"/>
            </w:pPr>
          </w:p>
          <w:p w:rsidR="003B59CE" w:rsidRDefault="003B59CE" w:rsidP="003B59CE">
            <w:pPr>
              <w:jc w:val="center"/>
            </w:pPr>
          </w:p>
          <w:p w:rsidR="00386F35" w:rsidRPr="00132904" w:rsidRDefault="00541378" w:rsidP="003B59CE">
            <w:pPr>
              <w:jc w:val="center"/>
            </w:pPr>
            <w:r>
              <w:t>Đã ký</w:t>
            </w:r>
          </w:p>
          <w:p w:rsidR="00352873" w:rsidRPr="00132904" w:rsidRDefault="00352873" w:rsidP="003B59CE">
            <w:pPr>
              <w:jc w:val="center"/>
            </w:pPr>
          </w:p>
          <w:p w:rsidR="003B59CE" w:rsidRPr="00132904" w:rsidRDefault="003B59CE" w:rsidP="003B59CE">
            <w:pPr>
              <w:jc w:val="center"/>
            </w:pPr>
          </w:p>
          <w:p w:rsidR="001151EB" w:rsidRPr="00BF5E89" w:rsidRDefault="001E4C73" w:rsidP="00BF5E89">
            <w:pPr>
              <w:jc w:val="center"/>
              <w:rPr>
                <w:szCs w:val="26"/>
              </w:rPr>
            </w:pPr>
            <w:r>
              <w:rPr>
                <w:b/>
              </w:rPr>
              <w:t>Dương Anh Đứ</w:t>
            </w:r>
            <w:r w:rsidR="00BF5E89">
              <w:rPr>
                <w:b/>
              </w:rPr>
              <w:t>c</w:t>
            </w:r>
          </w:p>
        </w:tc>
      </w:tr>
    </w:tbl>
    <w:p w:rsidR="00071095" w:rsidRPr="00132904" w:rsidRDefault="00071095" w:rsidP="00B3446B"/>
    <w:sectPr w:rsidR="00071095" w:rsidRPr="00132904" w:rsidSect="000C6EA0">
      <w:headerReference w:type="default" r:id="rId9"/>
      <w:footerReference w:type="even" r:id="rId10"/>
      <w:footerReference w:type="default" r:id="rId11"/>
      <w:footerReference w:type="first" r:id="rId12"/>
      <w:pgSz w:w="11907" w:h="16840" w:code="9"/>
      <w:pgMar w:top="1411" w:right="1197" w:bottom="1170" w:left="1699" w:header="72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9EA" w:rsidRDefault="006109EA">
      <w:r>
        <w:separator/>
      </w:r>
    </w:p>
  </w:endnote>
  <w:endnote w:type="continuationSeparator" w:id="0">
    <w:p w:rsidR="006109EA" w:rsidRDefault="006109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VnTimes2">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00B" w:rsidRPr="004C7FE3" w:rsidRDefault="00C01B33" w:rsidP="00076A99">
    <w:pPr>
      <w:pStyle w:val="Footer"/>
      <w:framePr w:wrap="around" w:vAnchor="text" w:hAnchor="margin" w:xAlign="center" w:y="1"/>
      <w:rPr>
        <w:rStyle w:val="PageNumber"/>
        <w:sz w:val="21"/>
        <w:szCs w:val="21"/>
      </w:rPr>
    </w:pPr>
    <w:r w:rsidRPr="004C7FE3">
      <w:rPr>
        <w:rStyle w:val="PageNumber"/>
        <w:sz w:val="21"/>
        <w:szCs w:val="21"/>
      </w:rPr>
      <w:fldChar w:fldCharType="begin"/>
    </w:r>
    <w:r w:rsidR="00E3500B" w:rsidRPr="004C7FE3">
      <w:rPr>
        <w:rStyle w:val="PageNumber"/>
        <w:sz w:val="21"/>
        <w:szCs w:val="21"/>
      </w:rPr>
      <w:instrText xml:space="preserve">PAGE  </w:instrText>
    </w:r>
    <w:r w:rsidRPr="004C7FE3">
      <w:rPr>
        <w:rStyle w:val="PageNumber"/>
        <w:sz w:val="21"/>
        <w:szCs w:val="21"/>
      </w:rPr>
      <w:fldChar w:fldCharType="end"/>
    </w:r>
  </w:p>
  <w:p w:rsidR="00E3500B" w:rsidRPr="004C7FE3" w:rsidRDefault="00E3500B">
    <w:pPr>
      <w:pStyle w:val="Footer"/>
      <w:rPr>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8996"/>
      <w:docPartObj>
        <w:docPartGallery w:val="Page Numbers (Bottom of Page)"/>
        <w:docPartUnique/>
      </w:docPartObj>
    </w:sdtPr>
    <w:sdtContent>
      <w:p w:rsidR="00E3500B" w:rsidRDefault="00C01B33">
        <w:pPr>
          <w:pStyle w:val="Footer"/>
          <w:jc w:val="center"/>
        </w:pPr>
        <w:r>
          <w:fldChar w:fldCharType="begin"/>
        </w:r>
        <w:r w:rsidR="00254B52">
          <w:instrText xml:space="preserve"> PAGE   \* MERGEFORMAT </w:instrText>
        </w:r>
        <w:r>
          <w:fldChar w:fldCharType="separate"/>
        </w:r>
        <w:r w:rsidR="00BF5E89">
          <w:rPr>
            <w:noProof/>
          </w:rPr>
          <w:t>13</w:t>
        </w:r>
        <w:r>
          <w:rPr>
            <w:noProof/>
          </w:rPr>
          <w:fldChar w:fldCharType="end"/>
        </w:r>
      </w:p>
    </w:sdtContent>
  </w:sdt>
  <w:p w:rsidR="00E3500B" w:rsidRDefault="00E350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00B" w:rsidRPr="005D4F91" w:rsidRDefault="00E3500B" w:rsidP="00076A99">
    <w:pPr>
      <w:pStyle w:val="Footer"/>
      <w:rPr>
        <w:szCs w:val="21"/>
      </w:rPr>
    </w:pPr>
    <w:r>
      <w:rPr>
        <w:szCs w:val="21"/>
      </w:rPr>
      <w:tab/>
      <w:t xml:space="preserve">Trang </w:t>
    </w:r>
    <w:r w:rsidR="00C01B33">
      <w:rPr>
        <w:rStyle w:val="PageNumber"/>
      </w:rPr>
      <w:fldChar w:fldCharType="begin"/>
    </w:r>
    <w:r>
      <w:rPr>
        <w:rStyle w:val="PageNumber"/>
      </w:rPr>
      <w:instrText xml:space="preserve"> PAGE </w:instrText>
    </w:r>
    <w:r w:rsidR="00C01B33">
      <w:rPr>
        <w:rStyle w:val="PageNumber"/>
      </w:rPr>
      <w:fldChar w:fldCharType="separate"/>
    </w:r>
    <w:r>
      <w:rPr>
        <w:rStyle w:val="PageNumber"/>
        <w:noProof/>
      </w:rPr>
      <w:t>1</w:t>
    </w:r>
    <w:r w:rsidR="00C01B33">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9EA" w:rsidRDefault="006109EA">
      <w:r>
        <w:separator/>
      </w:r>
    </w:p>
  </w:footnote>
  <w:footnote w:type="continuationSeparator" w:id="0">
    <w:p w:rsidR="006109EA" w:rsidRDefault="006109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00B" w:rsidRDefault="00E3500B" w:rsidP="006A2643">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3894"/>
        </w:tabs>
        <w:ind w:left="3894" w:hanging="360"/>
      </w:pPr>
    </w:lvl>
    <w:lvl w:ilvl="1">
      <w:start w:val="1"/>
      <w:numFmt w:val="bullet"/>
      <w:lvlText w:val=""/>
      <w:lvlJc w:val="left"/>
      <w:pPr>
        <w:tabs>
          <w:tab w:val="num" w:pos="4680"/>
        </w:tabs>
        <w:ind w:left="4680" w:hanging="360"/>
      </w:pPr>
      <w:rPr>
        <w:rFonts w:ascii="Symbol" w:hAnsi="Symbol"/>
        <w:color w:val="000000"/>
      </w:rPr>
    </w:lvl>
    <w:lvl w:ilvl="2">
      <w:start w:val="1"/>
      <w:numFmt w:val="bullet"/>
      <w:lvlText w:val=""/>
      <w:lvlJc w:val="left"/>
      <w:pPr>
        <w:tabs>
          <w:tab w:val="num" w:pos="5580"/>
        </w:tabs>
        <w:ind w:left="5580" w:hanging="360"/>
      </w:pPr>
      <w:rPr>
        <w:rFonts w:ascii="Symbol" w:hAnsi="Symbol"/>
        <w:color w:val="000000"/>
      </w:rPr>
    </w:lvl>
    <w:lvl w:ilvl="3">
      <w:start w:val="1"/>
      <w:numFmt w:val="bullet"/>
      <w:lvlText w:val=""/>
      <w:lvlJc w:val="left"/>
      <w:pPr>
        <w:tabs>
          <w:tab w:val="num" w:pos="5580"/>
        </w:tabs>
        <w:ind w:left="5580" w:hanging="360"/>
      </w:pPr>
      <w:rPr>
        <w:rFonts w:ascii="Symbol" w:hAnsi="Symbol"/>
      </w:rPr>
    </w:lvl>
    <w:lvl w:ilvl="4">
      <w:start w:val="1"/>
      <w:numFmt w:val="bullet"/>
      <w:lvlText w:val=""/>
      <w:lvlJc w:val="left"/>
      <w:pPr>
        <w:tabs>
          <w:tab w:val="num" w:pos="5580"/>
        </w:tabs>
        <w:ind w:left="5580" w:hanging="360"/>
      </w:pPr>
      <w:rPr>
        <w:rFonts w:ascii="Symbol" w:hAnsi="Symbol"/>
        <w:color w:val="000000"/>
      </w:rPr>
    </w:lvl>
    <w:lvl w:ilvl="5">
      <w:start w:val="1"/>
      <w:numFmt w:val="lowerRoman"/>
      <w:lvlText w:val="%6."/>
      <w:lvlJc w:val="right"/>
      <w:pPr>
        <w:tabs>
          <w:tab w:val="num" w:pos="7560"/>
        </w:tabs>
        <w:ind w:left="7560" w:hanging="180"/>
      </w:pPr>
    </w:lvl>
    <w:lvl w:ilvl="6">
      <w:start w:val="1"/>
      <w:numFmt w:val="bullet"/>
      <w:lvlText w:val="-"/>
      <w:lvlJc w:val="left"/>
      <w:pPr>
        <w:tabs>
          <w:tab w:val="num" w:pos="8280"/>
        </w:tabs>
        <w:ind w:left="8280" w:hanging="360"/>
      </w:pPr>
      <w:rPr>
        <w:rFonts w:ascii="Times New Roman" w:hAnsi="Times New Roman" w:cs="Times New Roman"/>
      </w:rPr>
    </w:lvl>
    <w:lvl w:ilvl="7">
      <w:start w:val="1"/>
      <w:numFmt w:val="decimal"/>
      <w:lvlText w:val="2.%8."/>
      <w:lvlJc w:val="left"/>
      <w:pPr>
        <w:tabs>
          <w:tab w:val="num" w:pos="9000"/>
        </w:tabs>
        <w:ind w:left="9000" w:hanging="360"/>
      </w:pPr>
      <w:rPr>
        <w:b w:val="0"/>
      </w:rPr>
    </w:lvl>
    <w:lvl w:ilvl="8">
      <w:start w:val="1"/>
      <w:numFmt w:val="lowerRoman"/>
      <w:lvlText w:val="%9."/>
      <w:lvlJc w:val="right"/>
      <w:pPr>
        <w:tabs>
          <w:tab w:val="num" w:pos="9720"/>
        </w:tabs>
        <w:ind w:left="9720" w:hanging="180"/>
      </w:pPr>
    </w:lvl>
  </w:abstractNum>
  <w:abstractNum w:abstractNumId="1">
    <w:nsid w:val="02535D6C"/>
    <w:multiLevelType w:val="hybridMultilevel"/>
    <w:tmpl w:val="82A0B6A2"/>
    <w:lvl w:ilvl="0" w:tplc="07A48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D704F1"/>
    <w:multiLevelType w:val="hybridMultilevel"/>
    <w:tmpl w:val="68202A72"/>
    <w:lvl w:ilvl="0" w:tplc="E3D068C2">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8F3482"/>
    <w:multiLevelType w:val="hybridMultilevel"/>
    <w:tmpl w:val="996C3054"/>
    <w:lvl w:ilvl="0" w:tplc="45E82994">
      <w:start w:val="9"/>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9CE50B7"/>
    <w:multiLevelType w:val="multilevel"/>
    <w:tmpl w:val="2B7CB6D2"/>
    <w:lvl w:ilvl="0">
      <w:start w:val="1"/>
      <w:numFmt w:val="decimal"/>
      <w:lvlText w:val="%1."/>
      <w:lvlJc w:val="left"/>
      <w:pPr>
        <w:ind w:left="72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57E3248"/>
    <w:multiLevelType w:val="multilevel"/>
    <w:tmpl w:val="EF645584"/>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83C7CBB"/>
    <w:multiLevelType w:val="multilevel"/>
    <w:tmpl w:val="E82A2F98"/>
    <w:lvl w:ilvl="0">
      <w:start w:val="6"/>
      <w:numFmt w:val="decimal"/>
      <w:lvlText w:val="%1."/>
      <w:lvlJc w:val="left"/>
      <w:pPr>
        <w:ind w:left="450" w:hanging="450"/>
      </w:pPr>
      <w:rPr>
        <w:rFonts w:hint="default"/>
        <w:b/>
      </w:rPr>
    </w:lvl>
    <w:lvl w:ilvl="1">
      <w:start w:val="1"/>
      <w:numFmt w:val="decimal"/>
      <w:lvlText w:val="%1.%2."/>
      <w:lvlJc w:val="left"/>
      <w:pPr>
        <w:ind w:left="1430" w:hanging="72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3210" w:hanging="108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990" w:hanging="1440"/>
      </w:pPr>
      <w:rPr>
        <w:rFonts w:hint="default"/>
        <w:b/>
      </w:rPr>
    </w:lvl>
    <w:lvl w:ilvl="6">
      <w:start w:val="1"/>
      <w:numFmt w:val="decimal"/>
      <w:lvlText w:val="%1.%2.%3.%4.%5.%6.%7."/>
      <w:lvlJc w:val="left"/>
      <w:pPr>
        <w:ind w:left="6060" w:hanging="1800"/>
      </w:pPr>
      <w:rPr>
        <w:rFonts w:hint="default"/>
        <w:b/>
      </w:rPr>
    </w:lvl>
    <w:lvl w:ilvl="7">
      <w:start w:val="1"/>
      <w:numFmt w:val="decimal"/>
      <w:lvlText w:val="%1.%2.%3.%4.%5.%6.%7.%8."/>
      <w:lvlJc w:val="left"/>
      <w:pPr>
        <w:ind w:left="6770" w:hanging="1800"/>
      </w:pPr>
      <w:rPr>
        <w:rFonts w:hint="default"/>
        <w:b/>
      </w:rPr>
    </w:lvl>
    <w:lvl w:ilvl="8">
      <w:start w:val="1"/>
      <w:numFmt w:val="decimal"/>
      <w:lvlText w:val="%1.%2.%3.%4.%5.%6.%7.%8.%9."/>
      <w:lvlJc w:val="left"/>
      <w:pPr>
        <w:ind w:left="7840" w:hanging="2160"/>
      </w:pPr>
      <w:rPr>
        <w:rFonts w:hint="default"/>
        <w:b/>
      </w:rPr>
    </w:lvl>
  </w:abstractNum>
  <w:abstractNum w:abstractNumId="7">
    <w:nsid w:val="19A341C6"/>
    <w:multiLevelType w:val="hybridMultilevel"/>
    <w:tmpl w:val="34B0B4B4"/>
    <w:lvl w:ilvl="0" w:tplc="07A48A52">
      <w:numFmt w:val="bullet"/>
      <w:lvlText w:val="-"/>
      <w:lvlJc w:val="left"/>
      <w:pPr>
        <w:ind w:left="927" w:hanging="360"/>
      </w:pPr>
      <w:rPr>
        <w:rFonts w:ascii="Times New Roman" w:eastAsia="Times New Roman" w:hAnsi="Times New Roman" w:cs="Times New Roman"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54A4F5E"/>
    <w:multiLevelType w:val="singleLevel"/>
    <w:tmpl w:val="862E1AC4"/>
    <w:lvl w:ilvl="0">
      <w:numFmt w:val="bullet"/>
      <w:pStyle w:val="A5"/>
      <w:lvlText w:val="-"/>
      <w:lvlJc w:val="left"/>
      <w:pPr>
        <w:tabs>
          <w:tab w:val="num" w:pos="795"/>
        </w:tabs>
        <w:ind w:left="795" w:hanging="360"/>
      </w:pPr>
      <w:rPr>
        <w:rFonts w:hint="default"/>
      </w:rPr>
    </w:lvl>
  </w:abstractNum>
  <w:abstractNum w:abstractNumId="9">
    <w:nsid w:val="341B274A"/>
    <w:multiLevelType w:val="hybridMultilevel"/>
    <w:tmpl w:val="E6E45320"/>
    <w:lvl w:ilvl="0" w:tplc="07A48A5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350B216A"/>
    <w:multiLevelType w:val="hybridMultilevel"/>
    <w:tmpl w:val="FA448A94"/>
    <w:lvl w:ilvl="0" w:tplc="07A48A52">
      <w:numFmt w:val="bullet"/>
      <w:lvlText w:val="-"/>
      <w:lvlJc w:val="left"/>
      <w:pPr>
        <w:tabs>
          <w:tab w:val="num" w:pos="2880"/>
        </w:tabs>
        <w:ind w:left="2880" w:hanging="360"/>
      </w:pPr>
      <w:rPr>
        <w:rFonts w:ascii="Times New Roman" w:eastAsia="Times New Roman" w:hAnsi="Times New Roman"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36010E1E"/>
    <w:multiLevelType w:val="hybridMultilevel"/>
    <w:tmpl w:val="38429392"/>
    <w:lvl w:ilvl="0" w:tplc="735ABD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E61375"/>
    <w:multiLevelType w:val="hybridMultilevel"/>
    <w:tmpl w:val="B862025C"/>
    <w:lvl w:ilvl="0" w:tplc="D9D43B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E2F0D7D6">
      <w:start w:val="1"/>
      <w:numFmt w:val="upp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3F6729"/>
    <w:multiLevelType w:val="hybridMultilevel"/>
    <w:tmpl w:val="BB14690E"/>
    <w:lvl w:ilvl="0" w:tplc="07A48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B4D11A6"/>
    <w:multiLevelType w:val="hybridMultilevel"/>
    <w:tmpl w:val="CE3ECEDC"/>
    <w:lvl w:ilvl="0" w:tplc="8DB02D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5A7482"/>
    <w:multiLevelType w:val="multilevel"/>
    <w:tmpl w:val="DA9AEBF6"/>
    <w:lvl w:ilvl="0">
      <w:start w:val="1"/>
      <w:numFmt w:val="bullet"/>
      <w:lvlText w:val="-"/>
      <w:lvlJc w:val="left"/>
      <w:pPr>
        <w:ind w:left="927" w:hanging="360"/>
      </w:pPr>
      <w:rPr>
        <w:rFonts w:ascii="Times New Roman" w:hAnsi="Times New Roman" w:cs="Times New Roman" w:hint="default"/>
        <w:b w:val="0"/>
        <w:sz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nsid w:val="4CB73E9B"/>
    <w:multiLevelType w:val="hybridMultilevel"/>
    <w:tmpl w:val="1234BAB0"/>
    <w:lvl w:ilvl="0" w:tplc="9E2A5128">
      <w:start w:val="1"/>
      <w:numFmt w:val="lowerLetter"/>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4E1422A0"/>
    <w:multiLevelType w:val="hybridMultilevel"/>
    <w:tmpl w:val="2A1615D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nsid w:val="4FF831AC"/>
    <w:multiLevelType w:val="hybridMultilevel"/>
    <w:tmpl w:val="E4AC21DA"/>
    <w:lvl w:ilvl="0" w:tplc="E86E869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7F111F"/>
    <w:multiLevelType w:val="hybridMultilevel"/>
    <w:tmpl w:val="795C1C7A"/>
    <w:lvl w:ilvl="0" w:tplc="E45C4BE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8D109B"/>
    <w:multiLevelType w:val="hybridMultilevel"/>
    <w:tmpl w:val="6D0E198E"/>
    <w:lvl w:ilvl="0" w:tplc="C76E5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2462FFF"/>
    <w:multiLevelType w:val="multilevel"/>
    <w:tmpl w:val="D2F23DB8"/>
    <w:lvl w:ilvl="0">
      <w:start w:val="2"/>
      <w:numFmt w:val="upperRoman"/>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0"/>
  </w:num>
  <w:num w:numId="2">
    <w:abstractNumId w:val="8"/>
  </w:num>
  <w:num w:numId="3">
    <w:abstractNumId w:val="14"/>
  </w:num>
  <w:num w:numId="4">
    <w:abstractNumId w:val="5"/>
  </w:num>
  <w:num w:numId="5">
    <w:abstractNumId w:val="21"/>
  </w:num>
  <w:num w:numId="6">
    <w:abstractNumId w:val="2"/>
  </w:num>
  <w:num w:numId="7">
    <w:abstractNumId w:val="13"/>
  </w:num>
  <w:num w:numId="8">
    <w:abstractNumId w:val="1"/>
  </w:num>
  <w:num w:numId="9">
    <w:abstractNumId w:val="18"/>
  </w:num>
  <w:num w:numId="10">
    <w:abstractNumId w:val="4"/>
  </w:num>
  <w:num w:numId="11">
    <w:abstractNumId w:val="16"/>
  </w:num>
  <w:num w:numId="12">
    <w:abstractNumId w:val="19"/>
  </w:num>
  <w:num w:numId="13">
    <w:abstractNumId w:val="12"/>
  </w:num>
  <w:num w:numId="14">
    <w:abstractNumId w:val="6"/>
  </w:num>
  <w:num w:numId="15">
    <w:abstractNumId w:val="20"/>
  </w:num>
  <w:num w:numId="16">
    <w:abstractNumId w:val="7"/>
  </w:num>
  <w:num w:numId="17">
    <w:abstractNumId w:val="17"/>
  </w:num>
  <w:num w:numId="18">
    <w:abstractNumId w:val="15"/>
  </w:num>
  <w:num w:numId="19">
    <w:abstractNumId w:val="9"/>
  </w:num>
  <w:num w:numId="20">
    <w:abstractNumId w:val="3"/>
  </w:num>
  <w:num w:numId="21">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grammar="clean"/>
  <w:stylePaneFormatFilter w:val="3F0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7A1ADB"/>
    <w:rsid w:val="00000704"/>
    <w:rsid w:val="00002129"/>
    <w:rsid w:val="00004962"/>
    <w:rsid w:val="00005520"/>
    <w:rsid w:val="00005D39"/>
    <w:rsid w:val="00006C57"/>
    <w:rsid w:val="00007AAE"/>
    <w:rsid w:val="00012043"/>
    <w:rsid w:val="00013374"/>
    <w:rsid w:val="00014D4B"/>
    <w:rsid w:val="00014FF6"/>
    <w:rsid w:val="000153B8"/>
    <w:rsid w:val="00016CDD"/>
    <w:rsid w:val="00020314"/>
    <w:rsid w:val="0002069C"/>
    <w:rsid w:val="00021455"/>
    <w:rsid w:val="00021DC3"/>
    <w:rsid w:val="0002273B"/>
    <w:rsid w:val="0002312F"/>
    <w:rsid w:val="00024AA3"/>
    <w:rsid w:val="0002575D"/>
    <w:rsid w:val="00025EDC"/>
    <w:rsid w:val="000266CA"/>
    <w:rsid w:val="00027A0E"/>
    <w:rsid w:val="00030B11"/>
    <w:rsid w:val="00031FEB"/>
    <w:rsid w:val="00031FEF"/>
    <w:rsid w:val="00032B54"/>
    <w:rsid w:val="000330BD"/>
    <w:rsid w:val="00033191"/>
    <w:rsid w:val="0003365A"/>
    <w:rsid w:val="00034200"/>
    <w:rsid w:val="00034A6E"/>
    <w:rsid w:val="000369EE"/>
    <w:rsid w:val="00036CA6"/>
    <w:rsid w:val="00036DA6"/>
    <w:rsid w:val="00040450"/>
    <w:rsid w:val="000408B0"/>
    <w:rsid w:val="00040CFC"/>
    <w:rsid w:val="0004143A"/>
    <w:rsid w:val="00041949"/>
    <w:rsid w:val="0004455D"/>
    <w:rsid w:val="00045180"/>
    <w:rsid w:val="0004554A"/>
    <w:rsid w:val="00045C73"/>
    <w:rsid w:val="00045EE2"/>
    <w:rsid w:val="00045EFE"/>
    <w:rsid w:val="000473BF"/>
    <w:rsid w:val="000478EA"/>
    <w:rsid w:val="00047B14"/>
    <w:rsid w:val="000502B4"/>
    <w:rsid w:val="00050F96"/>
    <w:rsid w:val="000513A8"/>
    <w:rsid w:val="0005289C"/>
    <w:rsid w:val="000533A3"/>
    <w:rsid w:val="00055FEE"/>
    <w:rsid w:val="00057465"/>
    <w:rsid w:val="00060D65"/>
    <w:rsid w:val="00061540"/>
    <w:rsid w:val="000619F4"/>
    <w:rsid w:val="00062657"/>
    <w:rsid w:val="00062F10"/>
    <w:rsid w:val="00063D03"/>
    <w:rsid w:val="00064B15"/>
    <w:rsid w:val="00064D92"/>
    <w:rsid w:val="00067529"/>
    <w:rsid w:val="00067AC6"/>
    <w:rsid w:val="00067C27"/>
    <w:rsid w:val="00067D64"/>
    <w:rsid w:val="00070440"/>
    <w:rsid w:val="00070A85"/>
    <w:rsid w:val="00071095"/>
    <w:rsid w:val="00071455"/>
    <w:rsid w:val="000715AB"/>
    <w:rsid w:val="0007180C"/>
    <w:rsid w:val="000726A7"/>
    <w:rsid w:val="00076A99"/>
    <w:rsid w:val="0007787E"/>
    <w:rsid w:val="000810F6"/>
    <w:rsid w:val="00081A2B"/>
    <w:rsid w:val="00081EA9"/>
    <w:rsid w:val="0008254B"/>
    <w:rsid w:val="00082B25"/>
    <w:rsid w:val="00083715"/>
    <w:rsid w:val="00083C36"/>
    <w:rsid w:val="00085091"/>
    <w:rsid w:val="00085535"/>
    <w:rsid w:val="0008615A"/>
    <w:rsid w:val="0008696E"/>
    <w:rsid w:val="000874D0"/>
    <w:rsid w:val="000878B8"/>
    <w:rsid w:val="00087C48"/>
    <w:rsid w:val="00091938"/>
    <w:rsid w:val="00091E9F"/>
    <w:rsid w:val="000927B5"/>
    <w:rsid w:val="00092A54"/>
    <w:rsid w:val="00093406"/>
    <w:rsid w:val="0009673F"/>
    <w:rsid w:val="00096836"/>
    <w:rsid w:val="00097353"/>
    <w:rsid w:val="000A06FC"/>
    <w:rsid w:val="000A1930"/>
    <w:rsid w:val="000A2713"/>
    <w:rsid w:val="000A3A09"/>
    <w:rsid w:val="000A43D3"/>
    <w:rsid w:val="000A504D"/>
    <w:rsid w:val="000A6FD5"/>
    <w:rsid w:val="000A7571"/>
    <w:rsid w:val="000A7592"/>
    <w:rsid w:val="000B090E"/>
    <w:rsid w:val="000B0A6C"/>
    <w:rsid w:val="000B0FFD"/>
    <w:rsid w:val="000B1138"/>
    <w:rsid w:val="000B14F1"/>
    <w:rsid w:val="000B214C"/>
    <w:rsid w:val="000B4365"/>
    <w:rsid w:val="000B4966"/>
    <w:rsid w:val="000B58AD"/>
    <w:rsid w:val="000B7310"/>
    <w:rsid w:val="000C00DA"/>
    <w:rsid w:val="000C0174"/>
    <w:rsid w:val="000C0D83"/>
    <w:rsid w:val="000C0ED3"/>
    <w:rsid w:val="000C1AD5"/>
    <w:rsid w:val="000C1D46"/>
    <w:rsid w:val="000C30FB"/>
    <w:rsid w:val="000C320F"/>
    <w:rsid w:val="000C35E6"/>
    <w:rsid w:val="000C372D"/>
    <w:rsid w:val="000C397D"/>
    <w:rsid w:val="000C3B50"/>
    <w:rsid w:val="000C3CA2"/>
    <w:rsid w:val="000C4508"/>
    <w:rsid w:val="000C4CB5"/>
    <w:rsid w:val="000C5338"/>
    <w:rsid w:val="000C64BA"/>
    <w:rsid w:val="000C6A95"/>
    <w:rsid w:val="000C6EA0"/>
    <w:rsid w:val="000C72AD"/>
    <w:rsid w:val="000C72D8"/>
    <w:rsid w:val="000D230C"/>
    <w:rsid w:val="000D668A"/>
    <w:rsid w:val="000E018C"/>
    <w:rsid w:val="000E1722"/>
    <w:rsid w:val="000E1833"/>
    <w:rsid w:val="000E266A"/>
    <w:rsid w:val="000E272F"/>
    <w:rsid w:val="000E3E70"/>
    <w:rsid w:val="000E5109"/>
    <w:rsid w:val="000E5956"/>
    <w:rsid w:val="000E66CA"/>
    <w:rsid w:val="000E6985"/>
    <w:rsid w:val="000E6F4E"/>
    <w:rsid w:val="000E7E8B"/>
    <w:rsid w:val="000F0569"/>
    <w:rsid w:val="000F0978"/>
    <w:rsid w:val="000F0C70"/>
    <w:rsid w:val="000F0CDA"/>
    <w:rsid w:val="000F27DA"/>
    <w:rsid w:val="000F325C"/>
    <w:rsid w:val="000F37FE"/>
    <w:rsid w:val="000F3964"/>
    <w:rsid w:val="000F4221"/>
    <w:rsid w:val="000F4BBC"/>
    <w:rsid w:val="000F4F0A"/>
    <w:rsid w:val="000F5D8A"/>
    <w:rsid w:val="000F7003"/>
    <w:rsid w:val="000F7E24"/>
    <w:rsid w:val="00100CEB"/>
    <w:rsid w:val="001040FF"/>
    <w:rsid w:val="001045BA"/>
    <w:rsid w:val="00106B74"/>
    <w:rsid w:val="00107269"/>
    <w:rsid w:val="0010771E"/>
    <w:rsid w:val="001077C8"/>
    <w:rsid w:val="00107D8E"/>
    <w:rsid w:val="00110173"/>
    <w:rsid w:val="001110C6"/>
    <w:rsid w:val="001120BA"/>
    <w:rsid w:val="00112146"/>
    <w:rsid w:val="00112BAE"/>
    <w:rsid w:val="001130C3"/>
    <w:rsid w:val="001143F6"/>
    <w:rsid w:val="00114E5D"/>
    <w:rsid w:val="00114EED"/>
    <w:rsid w:val="001151EB"/>
    <w:rsid w:val="00116C9C"/>
    <w:rsid w:val="00117518"/>
    <w:rsid w:val="00120047"/>
    <w:rsid w:val="00120606"/>
    <w:rsid w:val="001213FD"/>
    <w:rsid w:val="00121A0F"/>
    <w:rsid w:val="00122342"/>
    <w:rsid w:val="00122903"/>
    <w:rsid w:val="00122EA2"/>
    <w:rsid w:val="00123AA4"/>
    <w:rsid w:val="0012428F"/>
    <w:rsid w:val="00126D69"/>
    <w:rsid w:val="0012783D"/>
    <w:rsid w:val="00130E74"/>
    <w:rsid w:val="001320C4"/>
    <w:rsid w:val="00132904"/>
    <w:rsid w:val="0013309D"/>
    <w:rsid w:val="001333DE"/>
    <w:rsid w:val="00133704"/>
    <w:rsid w:val="001346F1"/>
    <w:rsid w:val="001354B2"/>
    <w:rsid w:val="0013619C"/>
    <w:rsid w:val="0013621A"/>
    <w:rsid w:val="00137C3B"/>
    <w:rsid w:val="00137D84"/>
    <w:rsid w:val="00140ED6"/>
    <w:rsid w:val="001415DA"/>
    <w:rsid w:val="0014181B"/>
    <w:rsid w:val="00142E52"/>
    <w:rsid w:val="001443E3"/>
    <w:rsid w:val="001452AD"/>
    <w:rsid w:val="0014571D"/>
    <w:rsid w:val="00146188"/>
    <w:rsid w:val="00146D26"/>
    <w:rsid w:val="00150F42"/>
    <w:rsid w:val="0015152E"/>
    <w:rsid w:val="00151E1B"/>
    <w:rsid w:val="001540B4"/>
    <w:rsid w:val="0015575A"/>
    <w:rsid w:val="001564B4"/>
    <w:rsid w:val="00157111"/>
    <w:rsid w:val="00160A1D"/>
    <w:rsid w:val="00161166"/>
    <w:rsid w:val="00164039"/>
    <w:rsid w:val="00164631"/>
    <w:rsid w:val="00164B9B"/>
    <w:rsid w:val="001655A8"/>
    <w:rsid w:val="001655B7"/>
    <w:rsid w:val="001657F2"/>
    <w:rsid w:val="00165C59"/>
    <w:rsid w:val="00167CE5"/>
    <w:rsid w:val="00171CE2"/>
    <w:rsid w:val="00172849"/>
    <w:rsid w:val="00172EC1"/>
    <w:rsid w:val="00173D00"/>
    <w:rsid w:val="0018167B"/>
    <w:rsid w:val="001823AD"/>
    <w:rsid w:val="0018641F"/>
    <w:rsid w:val="001865D2"/>
    <w:rsid w:val="00186695"/>
    <w:rsid w:val="001872A4"/>
    <w:rsid w:val="001910CF"/>
    <w:rsid w:val="001925BF"/>
    <w:rsid w:val="0019263F"/>
    <w:rsid w:val="00192680"/>
    <w:rsid w:val="00193EEC"/>
    <w:rsid w:val="00194809"/>
    <w:rsid w:val="00194BCD"/>
    <w:rsid w:val="00194F78"/>
    <w:rsid w:val="001965F2"/>
    <w:rsid w:val="001968E4"/>
    <w:rsid w:val="001973CE"/>
    <w:rsid w:val="0019758C"/>
    <w:rsid w:val="001A1397"/>
    <w:rsid w:val="001A273F"/>
    <w:rsid w:val="001A2BE3"/>
    <w:rsid w:val="001A334D"/>
    <w:rsid w:val="001A3437"/>
    <w:rsid w:val="001A4CAC"/>
    <w:rsid w:val="001A5102"/>
    <w:rsid w:val="001A6640"/>
    <w:rsid w:val="001A6B3E"/>
    <w:rsid w:val="001A6D05"/>
    <w:rsid w:val="001B00C0"/>
    <w:rsid w:val="001B07BE"/>
    <w:rsid w:val="001B0BC4"/>
    <w:rsid w:val="001B17C4"/>
    <w:rsid w:val="001B2352"/>
    <w:rsid w:val="001B490C"/>
    <w:rsid w:val="001B4C63"/>
    <w:rsid w:val="001B4D0A"/>
    <w:rsid w:val="001B4FF8"/>
    <w:rsid w:val="001B53C5"/>
    <w:rsid w:val="001B5891"/>
    <w:rsid w:val="001B672E"/>
    <w:rsid w:val="001B77A8"/>
    <w:rsid w:val="001C1799"/>
    <w:rsid w:val="001C1F3B"/>
    <w:rsid w:val="001C2BD8"/>
    <w:rsid w:val="001C353A"/>
    <w:rsid w:val="001C3A84"/>
    <w:rsid w:val="001C474F"/>
    <w:rsid w:val="001C47E4"/>
    <w:rsid w:val="001C5F13"/>
    <w:rsid w:val="001D01EA"/>
    <w:rsid w:val="001D07E5"/>
    <w:rsid w:val="001D1D91"/>
    <w:rsid w:val="001D41BA"/>
    <w:rsid w:val="001D453F"/>
    <w:rsid w:val="001E01DA"/>
    <w:rsid w:val="001E1118"/>
    <w:rsid w:val="001E192F"/>
    <w:rsid w:val="001E1FDA"/>
    <w:rsid w:val="001E40BB"/>
    <w:rsid w:val="001E4C73"/>
    <w:rsid w:val="001E511E"/>
    <w:rsid w:val="001E5228"/>
    <w:rsid w:val="001E629B"/>
    <w:rsid w:val="001E6819"/>
    <w:rsid w:val="001E75A6"/>
    <w:rsid w:val="001F0030"/>
    <w:rsid w:val="001F0FA6"/>
    <w:rsid w:val="001F1ABC"/>
    <w:rsid w:val="001F1C36"/>
    <w:rsid w:val="001F20CA"/>
    <w:rsid w:val="001F2655"/>
    <w:rsid w:val="001F2700"/>
    <w:rsid w:val="001F3AF3"/>
    <w:rsid w:val="001F4707"/>
    <w:rsid w:val="001F4B17"/>
    <w:rsid w:val="001F4CF9"/>
    <w:rsid w:val="001F5D57"/>
    <w:rsid w:val="001F5D59"/>
    <w:rsid w:val="001F5FB7"/>
    <w:rsid w:val="001F6399"/>
    <w:rsid w:val="001F66E0"/>
    <w:rsid w:val="001F7E52"/>
    <w:rsid w:val="002006BF"/>
    <w:rsid w:val="00200C97"/>
    <w:rsid w:val="0020114C"/>
    <w:rsid w:val="00201BA1"/>
    <w:rsid w:val="0020377A"/>
    <w:rsid w:val="00204223"/>
    <w:rsid w:val="00205E5E"/>
    <w:rsid w:val="00206664"/>
    <w:rsid w:val="00206C9A"/>
    <w:rsid w:val="00210018"/>
    <w:rsid w:val="002105BB"/>
    <w:rsid w:val="002112B9"/>
    <w:rsid w:val="002120FB"/>
    <w:rsid w:val="00212321"/>
    <w:rsid w:val="002132DF"/>
    <w:rsid w:val="002137AE"/>
    <w:rsid w:val="00213C03"/>
    <w:rsid w:val="00215148"/>
    <w:rsid w:val="00215D88"/>
    <w:rsid w:val="002179FA"/>
    <w:rsid w:val="0022069F"/>
    <w:rsid w:val="00220841"/>
    <w:rsid w:val="00220C79"/>
    <w:rsid w:val="00221B7C"/>
    <w:rsid w:val="00224591"/>
    <w:rsid w:val="00224602"/>
    <w:rsid w:val="00225587"/>
    <w:rsid w:val="00225761"/>
    <w:rsid w:val="002257F9"/>
    <w:rsid w:val="0022594C"/>
    <w:rsid w:val="002278A2"/>
    <w:rsid w:val="00227E71"/>
    <w:rsid w:val="00230249"/>
    <w:rsid w:val="00230DEA"/>
    <w:rsid w:val="002313ED"/>
    <w:rsid w:val="002319B4"/>
    <w:rsid w:val="00231ADB"/>
    <w:rsid w:val="00231D05"/>
    <w:rsid w:val="002330CD"/>
    <w:rsid w:val="0023340C"/>
    <w:rsid w:val="0023348E"/>
    <w:rsid w:val="00233898"/>
    <w:rsid w:val="0023415D"/>
    <w:rsid w:val="0023441D"/>
    <w:rsid w:val="002352BB"/>
    <w:rsid w:val="0023571D"/>
    <w:rsid w:val="00236361"/>
    <w:rsid w:val="00240CB5"/>
    <w:rsid w:val="002416FC"/>
    <w:rsid w:val="00241ABF"/>
    <w:rsid w:val="00242AD2"/>
    <w:rsid w:val="00242DDD"/>
    <w:rsid w:val="00243531"/>
    <w:rsid w:val="00243B69"/>
    <w:rsid w:val="0024455D"/>
    <w:rsid w:val="002466C4"/>
    <w:rsid w:val="00247500"/>
    <w:rsid w:val="00250146"/>
    <w:rsid w:val="0025259B"/>
    <w:rsid w:val="00254714"/>
    <w:rsid w:val="00254B52"/>
    <w:rsid w:val="00255E9F"/>
    <w:rsid w:val="00256065"/>
    <w:rsid w:val="0025633C"/>
    <w:rsid w:val="00256D0E"/>
    <w:rsid w:val="00256FF3"/>
    <w:rsid w:val="00257814"/>
    <w:rsid w:val="0026001B"/>
    <w:rsid w:val="00260DA5"/>
    <w:rsid w:val="00261113"/>
    <w:rsid w:val="002642AD"/>
    <w:rsid w:val="002650A5"/>
    <w:rsid w:val="0026574E"/>
    <w:rsid w:val="00265FAA"/>
    <w:rsid w:val="002663A6"/>
    <w:rsid w:val="002673F4"/>
    <w:rsid w:val="00267459"/>
    <w:rsid w:val="002701DD"/>
    <w:rsid w:val="0027546A"/>
    <w:rsid w:val="002757FE"/>
    <w:rsid w:val="0027610B"/>
    <w:rsid w:val="00276E27"/>
    <w:rsid w:val="00281320"/>
    <w:rsid w:val="002823FD"/>
    <w:rsid w:val="002828A3"/>
    <w:rsid w:val="002838E0"/>
    <w:rsid w:val="00286459"/>
    <w:rsid w:val="00287083"/>
    <w:rsid w:val="00287A65"/>
    <w:rsid w:val="00287EE1"/>
    <w:rsid w:val="00291664"/>
    <w:rsid w:val="0029572D"/>
    <w:rsid w:val="00296585"/>
    <w:rsid w:val="002A0AED"/>
    <w:rsid w:val="002A0B49"/>
    <w:rsid w:val="002A0D99"/>
    <w:rsid w:val="002A0DD2"/>
    <w:rsid w:val="002A15CD"/>
    <w:rsid w:val="002A1B97"/>
    <w:rsid w:val="002A1BCE"/>
    <w:rsid w:val="002A2A6C"/>
    <w:rsid w:val="002A364B"/>
    <w:rsid w:val="002A3DD8"/>
    <w:rsid w:val="002A426F"/>
    <w:rsid w:val="002A4F4A"/>
    <w:rsid w:val="002A525B"/>
    <w:rsid w:val="002A5FDE"/>
    <w:rsid w:val="002A72B4"/>
    <w:rsid w:val="002B0F97"/>
    <w:rsid w:val="002B2142"/>
    <w:rsid w:val="002B262B"/>
    <w:rsid w:val="002B29FB"/>
    <w:rsid w:val="002B3603"/>
    <w:rsid w:val="002B3A68"/>
    <w:rsid w:val="002B4EB6"/>
    <w:rsid w:val="002B569E"/>
    <w:rsid w:val="002B625B"/>
    <w:rsid w:val="002B721B"/>
    <w:rsid w:val="002B7DCF"/>
    <w:rsid w:val="002C035A"/>
    <w:rsid w:val="002C0EBF"/>
    <w:rsid w:val="002C274C"/>
    <w:rsid w:val="002C284A"/>
    <w:rsid w:val="002C3349"/>
    <w:rsid w:val="002C785D"/>
    <w:rsid w:val="002D0693"/>
    <w:rsid w:val="002D109C"/>
    <w:rsid w:val="002D10F9"/>
    <w:rsid w:val="002D1118"/>
    <w:rsid w:val="002D12CA"/>
    <w:rsid w:val="002D17EF"/>
    <w:rsid w:val="002D31AC"/>
    <w:rsid w:val="002D41B9"/>
    <w:rsid w:val="002D4E32"/>
    <w:rsid w:val="002D5AF1"/>
    <w:rsid w:val="002D62A3"/>
    <w:rsid w:val="002D69EB"/>
    <w:rsid w:val="002E0F73"/>
    <w:rsid w:val="002E2235"/>
    <w:rsid w:val="002E300B"/>
    <w:rsid w:val="002E303A"/>
    <w:rsid w:val="002E3760"/>
    <w:rsid w:val="002E3E54"/>
    <w:rsid w:val="002E4866"/>
    <w:rsid w:val="002E4C7D"/>
    <w:rsid w:val="002E5099"/>
    <w:rsid w:val="002E6F4C"/>
    <w:rsid w:val="002E7501"/>
    <w:rsid w:val="002E7A2B"/>
    <w:rsid w:val="002E7D17"/>
    <w:rsid w:val="002F1553"/>
    <w:rsid w:val="002F319D"/>
    <w:rsid w:val="002F39B6"/>
    <w:rsid w:val="002F4B6B"/>
    <w:rsid w:val="002F5122"/>
    <w:rsid w:val="002F5D06"/>
    <w:rsid w:val="002F5EA6"/>
    <w:rsid w:val="002F7359"/>
    <w:rsid w:val="002F73A7"/>
    <w:rsid w:val="00300478"/>
    <w:rsid w:val="00301D55"/>
    <w:rsid w:val="003023E7"/>
    <w:rsid w:val="0030342E"/>
    <w:rsid w:val="00303CE5"/>
    <w:rsid w:val="0030423F"/>
    <w:rsid w:val="0030450F"/>
    <w:rsid w:val="003050A9"/>
    <w:rsid w:val="003056F4"/>
    <w:rsid w:val="0030630D"/>
    <w:rsid w:val="003069D9"/>
    <w:rsid w:val="003075B4"/>
    <w:rsid w:val="00310DA4"/>
    <w:rsid w:val="00310F6F"/>
    <w:rsid w:val="003134AE"/>
    <w:rsid w:val="00314F83"/>
    <w:rsid w:val="0031522A"/>
    <w:rsid w:val="0031610B"/>
    <w:rsid w:val="00316B4B"/>
    <w:rsid w:val="00320320"/>
    <w:rsid w:val="00320701"/>
    <w:rsid w:val="00320F2F"/>
    <w:rsid w:val="00324844"/>
    <w:rsid w:val="00324C20"/>
    <w:rsid w:val="003269CF"/>
    <w:rsid w:val="003308EB"/>
    <w:rsid w:val="003312ED"/>
    <w:rsid w:val="00331B3F"/>
    <w:rsid w:val="00331E35"/>
    <w:rsid w:val="0033252C"/>
    <w:rsid w:val="00332CE4"/>
    <w:rsid w:val="00334F37"/>
    <w:rsid w:val="00334FE4"/>
    <w:rsid w:val="003377CA"/>
    <w:rsid w:val="0034006E"/>
    <w:rsid w:val="0034164B"/>
    <w:rsid w:val="003419A8"/>
    <w:rsid w:val="00342CA6"/>
    <w:rsid w:val="003433E5"/>
    <w:rsid w:val="00344854"/>
    <w:rsid w:val="00345A9B"/>
    <w:rsid w:val="00345DCC"/>
    <w:rsid w:val="003462BC"/>
    <w:rsid w:val="00347352"/>
    <w:rsid w:val="00347DAC"/>
    <w:rsid w:val="003522AB"/>
    <w:rsid w:val="00352873"/>
    <w:rsid w:val="00352AA8"/>
    <w:rsid w:val="00354070"/>
    <w:rsid w:val="003541BE"/>
    <w:rsid w:val="00354F36"/>
    <w:rsid w:val="003551F9"/>
    <w:rsid w:val="00355D3E"/>
    <w:rsid w:val="00356757"/>
    <w:rsid w:val="00356B2F"/>
    <w:rsid w:val="00356C2C"/>
    <w:rsid w:val="00357F72"/>
    <w:rsid w:val="00360092"/>
    <w:rsid w:val="003600BC"/>
    <w:rsid w:val="003609CD"/>
    <w:rsid w:val="00361787"/>
    <w:rsid w:val="00364074"/>
    <w:rsid w:val="00364D7B"/>
    <w:rsid w:val="00364E43"/>
    <w:rsid w:val="003655C1"/>
    <w:rsid w:val="003659A0"/>
    <w:rsid w:val="00365CF8"/>
    <w:rsid w:val="00365D91"/>
    <w:rsid w:val="00367E2B"/>
    <w:rsid w:val="00370C98"/>
    <w:rsid w:val="0037179C"/>
    <w:rsid w:val="003734DB"/>
    <w:rsid w:val="00373630"/>
    <w:rsid w:val="00373ABB"/>
    <w:rsid w:val="00373AE2"/>
    <w:rsid w:val="00374789"/>
    <w:rsid w:val="003747E1"/>
    <w:rsid w:val="003753C8"/>
    <w:rsid w:val="00375B8F"/>
    <w:rsid w:val="0037636F"/>
    <w:rsid w:val="00376484"/>
    <w:rsid w:val="003764EF"/>
    <w:rsid w:val="00376D3C"/>
    <w:rsid w:val="00377A64"/>
    <w:rsid w:val="00377AC8"/>
    <w:rsid w:val="00377F83"/>
    <w:rsid w:val="00380709"/>
    <w:rsid w:val="00381988"/>
    <w:rsid w:val="003819D6"/>
    <w:rsid w:val="00381FC9"/>
    <w:rsid w:val="00382198"/>
    <w:rsid w:val="003826B1"/>
    <w:rsid w:val="00383D3B"/>
    <w:rsid w:val="00384F74"/>
    <w:rsid w:val="00386F35"/>
    <w:rsid w:val="00387299"/>
    <w:rsid w:val="00390A69"/>
    <w:rsid w:val="003936A7"/>
    <w:rsid w:val="003939A0"/>
    <w:rsid w:val="00397138"/>
    <w:rsid w:val="00397288"/>
    <w:rsid w:val="00397412"/>
    <w:rsid w:val="00397B4F"/>
    <w:rsid w:val="003A004B"/>
    <w:rsid w:val="003A0577"/>
    <w:rsid w:val="003A06E5"/>
    <w:rsid w:val="003A08FD"/>
    <w:rsid w:val="003A0EA4"/>
    <w:rsid w:val="003A0F97"/>
    <w:rsid w:val="003A15CA"/>
    <w:rsid w:val="003A28F3"/>
    <w:rsid w:val="003A3394"/>
    <w:rsid w:val="003A35E9"/>
    <w:rsid w:val="003A3927"/>
    <w:rsid w:val="003A396B"/>
    <w:rsid w:val="003A3DE8"/>
    <w:rsid w:val="003A4C99"/>
    <w:rsid w:val="003A56D3"/>
    <w:rsid w:val="003A72A6"/>
    <w:rsid w:val="003B0772"/>
    <w:rsid w:val="003B0CAA"/>
    <w:rsid w:val="003B3654"/>
    <w:rsid w:val="003B38A5"/>
    <w:rsid w:val="003B391F"/>
    <w:rsid w:val="003B3E62"/>
    <w:rsid w:val="003B59CE"/>
    <w:rsid w:val="003B6BB1"/>
    <w:rsid w:val="003B6D07"/>
    <w:rsid w:val="003B7238"/>
    <w:rsid w:val="003C0541"/>
    <w:rsid w:val="003C0DCE"/>
    <w:rsid w:val="003C1076"/>
    <w:rsid w:val="003C1156"/>
    <w:rsid w:val="003C1AE3"/>
    <w:rsid w:val="003C230A"/>
    <w:rsid w:val="003C2D86"/>
    <w:rsid w:val="003C4A54"/>
    <w:rsid w:val="003C4A8B"/>
    <w:rsid w:val="003C5D52"/>
    <w:rsid w:val="003D0E28"/>
    <w:rsid w:val="003D2197"/>
    <w:rsid w:val="003D546E"/>
    <w:rsid w:val="003D5E94"/>
    <w:rsid w:val="003D6327"/>
    <w:rsid w:val="003D64D3"/>
    <w:rsid w:val="003D66A6"/>
    <w:rsid w:val="003D6958"/>
    <w:rsid w:val="003E0012"/>
    <w:rsid w:val="003E1BFC"/>
    <w:rsid w:val="003E3BCF"/>
    <w:rsid w:val="003E3C7B"/>
    <w:rsid w:val="003E4E89"/>
    <w:rsid w:val="003E683C"/>
    <w:rsid w:val="003F0366"/>
    <w:rsid w:val="003F057D"/>
    <w:rsid w:val="003F0795"/>
    <w:rsid w:val="003F1293"/>
    <w:rsid w:val="003F1A65"/>
    <w:rsid w:val="003F266B"/>
    <w:rsid w:val="003F2837"/>
    <w:rsid w:val="003F4E4D"/>
    <w:rsid w:val="003F549F"/>
    <w:rsid w:val="003F61E2"/>
    <w:rsid w:val="003F61FA"/>
    <w:rsid w:val="003F633A"/>
    <w:rsid w:val="003F636B"/>
    <w:rsid w:val="003F748B"/>
    <w:rsid w:val="003F7954"/>
    <w:rsid w:val="00400094"/>
    <w:rsid w:val="00400191"/>
    <w:rsid w:val="004002D9"/>
    <w:rsid w:val="004004EF"/>
    <w:rsid w:val="0040192A"/>
    <w:rsid w:val="004023BE"/>
    <w:rsid w:val="00402679"/>
    <w:rsid w:val="004034ED"/>
    <w:rsid w:val="00403B07"/>
    <w:rsid w:val="00403CB6"/>
    <w:rsid w:val="00403E98"/>
    <w:rsid w:val="00404334"/>
    <w:rsid w:val="004046D9"/>
    <w:rsid w:val="00404B5E"/>
    <w:rsid w:val="004054B5"/>
    <w:rsid w:val="0040598E"/>
    <w:rsid w:val="0040635B"/>
    <w:rsid w:val="0040640D"/>
    <w:rsid w:val="00406502"/>
    <w:rsid w:val="00406940"/>
    <w:rsid w:val="004072EC"/>
    <w:rsid w:val="00407CB2"/>
    <w:rsid w:val="0041073E"/>
    <w:rsid w:val="00410BBF"/>
    <w:rsid w:val="00412313"/>
    <w:rsid w:val="004124EC"/>
    <w:rsid w:val="00412B26"/>
    <w:rsid w:val="00413468"/>
    <w:rsid w:val="00413502"/>
    <w:rsid w:val="004135F2"/>
    <w:rsid w:val="0041376F"/>
    <w:rsid w:val="00416485"/>
    <w:rsid w:val="00416B13"/>
    <w:rsid w:val="0041774A"/>
    <w:rsid w:val="00417C84"/>
    <w:rsid w:val="00417CCC"/>
    <w:rsid w:val="004206C0"/>
    <w:rsid w:val="00422431"/>
    <w:rsid w:val="00423DC7"/>
    <w:rsid w:val="00425883"/>
    <w:rsid w:val="004263A3"/>
    <w:rsid w:val="00431455"/>
    <w:rsid w:val="00434B05"/>
    <w:rsid w:val="004358DD"/>
    <w:rsid w:val="00435A69"/>
    <w:rsid w:val="00436979"/>
    <w:rsid w:val="00436CD5"/>
    <w:rsid w:val="00444581"/>
    <w:rsid w:val="004461CC"/>
    <w:rsid w:val="004473F0"/>
    <w:rsid w:val="00450F1F"/>
    <w:rsid w:val="0045267C"/>
    <w:rsid w:val="00453821"/>
    <w:rsid w:val="00454917"/>
    <w:rsid w:val="004559C4"/>
    <w:rsid w:val="0045615A"/>
    <w:rsid w:val="0045796F"/>
    <w:rsid w:val="00457ACF"/>
    <w:rsid w:val="00461F6A"/>
    <w:rsid w:val="0046366C"/>
    <w:rsid w:val="004649F9"/>
    <w:rsid w:val="0046534D"/>
    <w:rsid w:val="00466FA8"/>
    <w:rsid w:val="00467174"/>
    <w:rsid w:val="00467658"/>
    <w:rsid w:val="00467F8D"/>
    <w:rsid w:val="004708B6"/>
    <w:rsid w:val="0047212E"/>
    <w:rsid w:val="00473383"/>
    <w:rsid w:val="004746D0"/>
    <w:rsid w:val="004751A8"/>
    <w:rsid w:val="004754DF"/>
    <w:rsid w:val="00475B96"/>
    <w:rsid w:val="0047775A"/>
    <w:rsid w:val="00480592"/>
    <w:rsid w:val="00481FA4"/>
    <w:rsid w:val="004823AB"/>
    <w:rsid w:val="00482474"/>
    <w:rsid w:val="00482AD0"/>
    <w:rsid w:val="00482E5F"/>
    <w:rsid w:val="00482EB7"/>
    <w:rsid w:val="004847FD"/>
    <w:rsid w:val="004876D3"/>
    <w:rsid w:val="00487E23"/>
    <w:rsid w:val="004906A5"/>
    <w:rsid w:val="00490F60"/>
    <w:rsid w:val="004931BE"/>
    <w:rsid w:val="00493AE4"/>
    <w:rsid w:val="00493F3A"/>
    <w:rsid w:val="00494444"/>
    <w:rsid w:val="00495822"/>
    <w:rsid w:val="0049645E"/>
    <w:rsid w:val="004A0060"/>
    <w:rsid w:val="004A0BF0"/>
    <w:rsid w:val="004A14FD"/>
    <w:rsid w:val="004A155A"/>
    <w:rsid w:val="004A1FD1"/>
    <w:rsid w:val="004A30ED"/>
    <w:rsid w:val="004A3824"/>
    <w:rsid w:val="004A40F3"/>
    <w:rsid w:val="004A4A78"/>
    <w:rsid w:val="004A4E22"/>
    <w:rsid w:val="004B0C1C"/>
    <w:rsid w:val="004B14FB"/>
    <w:rsid w:val="004B1D18"/>
    <w:rsid w:val="004B3457"/>
    <w:rsid w:val="004B3659"/>
    <w:rsid w:val="004B52F0"/>
    <w:rsid w:val="004B7358"/>
    <w:rsid w:val="004B7461"/>
    <w:rsid w:val="004C179A"/>
    <w:rsid w:val="004C2905"/>
    <w:rsid w:val="004C30D8"/>
    <w:rsid w:val="004C3531"/>
    <w:rsid w:val="004C634E"/>
    <w:rsid w:val="004D07C3"/>
    <w:rsid w:val="004D3376"/>
    <w:rsid w:val="004D39F3"/>
    <w:rsid w:val="004D545B"/>
    <w:rsid w:val="004D56C9"/>
    <w:rsid w:val="004D5DE9"/>
    <w:rsid w:val="004D5F5C"/>
    <w:rsid w:val="004D68DD"/>
    <w:rsid w:val="004D72A3"/>
    <w:rsid w:val="004D7942"/>
    <w:rsid w:val="004D7D43"/>
    <w:rsid w:val="004E04F6"/>
    <w:rsid w:val="004E12EC"/>
    <w:rsid w:val="004E19D9"/>
    <w:rsid w:val="004E1C07"/>
    <w:rsid w:val="004E2452"/>
    <w:rsid w:val="004E2ACB"/>
    <w:rsid w:val="004E34D8"/>
    <w:rsid w:val="004E3A53"/>
    <w:rsid w:val="004E411F"/>
    <w:rsid w:val="004E418A"/>
    <w:rsid w:val="004E4910"/>
    <w:rsid w:val="004E69B1"/>
    <w:rsid w:val="004E6F2D"/>
    <w:rsid w:val="004E759C"/>
    <w:rsid w:val="004F0ECC"/>
    <w:rsid w:val="004F1294"/>
    <w:rsid w:val="004F23CA"/>
    <w:rsid w:val="004F25B7"/>
    <w:rsid w:val="004F2BBC"/>
    <w:rsid w:val="004F3D7C"/>
    <w:rsid w:val="004F507F"/>
    <w:rsid w:val="004F6479"/>
    <w:rsid w:val="004F6797"/>
    <w:rsid w:val="004F710D"/>
    <w:rsid w:val="00500758"/>
    <w:rsid w:val="00500965"/>
    <w:rsid w:val="005024C8"/>
    <w:rsid w:val="00503155"/>
    <w:rsid w:val="00505A76"/>
    <w:rsid w:val="005060B9"/>
    <w:rsid w:val="0050629D"/>
    <w:rsid w:val="00506CAF"/>
    <w:rsid w:val="0050753F"/>
    <w:rsid w:val="005077D8"/>
    <w:rsid w:val="00507DBB"/>
    <w:rsid w:val="005104D4"/>
    <w:rsid w:val="00510D2D"/>
    <w:rsid w:val="0051231C"/>
    <w:rsid w:val="005135A6"/>
    <w:rsid w:val="005147D9"/>
    <w:rsid w:val="005150DE"/>
    <w:rsid w:val="005156B9"/>
    <w:rsid w:val="00516C90"/>
    <w:rsid w:val="00516CB7"/>
    <w:rsid w:val="005200E4"/>
    <w:rsid w:val="00520CF9"/>
    <w:rsid w:val="00521335"/>
    <w:rsid w:val="005215F0"/>
    <w:rsid w:val="00522A21"/>
    <w:rsid w:val="00523003"/>
    <w:rsid w:val="005248AE"/>
    <w:rsid w:val="00524C15"/>
    <w:rsid w:val="005275BD"/>
    <w:rsid w:val="00527E62"/>
    <w:rsid w:val="005305F9"/>
    <w:rsid w:val="00530679"/>
    <w:rsid w:val="005306A6"/>
    <w:rsid w:val="0053097F"/>
    <w:rsid w:val="00530B33"/>
    <w:rsid w:val="0053158E"/>
    <w:rsid w:val="00531DA8"/>
    <w:rsid w:val="0053247A"/>
    <w:rsid w:val="00532843"/>
    <w:rsid w:val="00534331"/>
    <w:rsid w:val="00535683"/>
    <w:rsid w:val="005357E1"/>
    <w:rsid w:val="0053620D"/>
    <w:rsid w:val="00536871"/>
    <w:rsid w:val="00541378"/>
    <w:rsid w:val="005423C2"/>
    <w:rsid w:val="00543645"/>
    <w:rsid w:val="00544216"/>
    <w:rsid w:val="0054523B"/>
    <w:rsid w:val="00545C3A"/>
    <w:rsid w:val="00550DA1"/>
    <w:rsid w:val="00552A9C"/>
    <w:rsid w:val="00554513"/>
    <w:rsid w:val="00554C6B"/>
    <w:rsid w:val="005554E0"/>
    <w:rsid w:val="0055639A"/>
    <w:rsid w:val="0055697B"/>
    <w:rsid w:val="005571C3"/>
    <w:rsid w:val="0056544F"/>
    <w:rsid w:val="005654DE"/>
    <w:rsid w:val="00566305"/>
    <w:rsid w:val="00566647"/>
    <w:rsid w:val="00566D90"/>
    <w:rsid w:val="00567F3B"/>
    <w:rsid w:val="00571E78"/>
    <w:rsid w:val="00572119"/>
    <w:rsid w:val="00573238"/>
    <w:rsid w:val="00573A64"/>
    <w:rsid w:val="00575094"/>
    <w:rsid w:val="00576842"/>
    <w:rsid w:val="00576D19"/>
    <w:rsid w:val="00577C77"/>
    <w:rsid w:val="00580241"/>
    <w:rsid w:val="005809BD"/>
    <w:rsid w:val="00581610"/>
    <w:rsid w:val="00582F84"/>
    <w:rsid w:val="00584F57"/>
    <w:rsid w:val="00585E94"/>
    <w:rsid w:val="00585F82"/>
    <w:rsid w:val="00586CAC"/>
    <w:rsid w:val="00587323"/>
    <w:rsid w:val="00587364"/>
    <w:rsid w:val="00587DB8"/>
    <w:rsid w:val="00590441"/>
    <w:rsid w:val="0059057B"/>
    <w:rsid w:val="00591AAF"/>
    <w:rsid w:val="00592738"/>
    <w:rsid w:val="0059413C"/>
    <w:rsid w:val="00594223"/>
    <w:rsid w:val="00596B00"/>
    <w:rsid w:val="0059709F"/>
    <w:rsid w:val="00597F05"/>
    <w:rsid w:val="005A11F0"/>
    <w:rsid w:val="005A1DEE"/>
    <w:rsid w:val="005A1E69"/>
    <w:rsid w:val="005A2211"/>
    <w:rsid w:val="005A3B3A"/>
    <w:rsid w:val="005A41E4"/>
    <w:rsid w:val="005A4D72"/>
    <w:rsid w:val="005A51DC"/>
    <w:rsid w:val="005A53D8"/>
    <w:rsid w:val="005A5F12"/>
    <w:rsid w:val="005A62CD"/>
    <w:rsid w:val="005B0F84"/>
    <w:rsid w:val="005B4F86"/>
    <w:rsid w:val="005B5F8F"/>
    <w:rsid w:val="005B7C29"/>
    <w:rsid w:val="005C0521"/>
    <w:rsid w:val="005C1B52"/>
    <w:rsid w:val="005C1DDD"/>
    <w:rsid w:val="005C2857"/>
    <w:rsid w:val="005C2DB5"/>
    <w:rsid w:val="005C3641"/>
    <w:rsid w:val="005C47EF"/>
    <w:rsid w:val="005C4A6F"/>
    <w:rsid w:val="005C5181"/>
    <w:rsid w:val="005C539F"/>
    <w:rsid w:val="005C59E4"/>
    <w:rsid w:val="005C625E"/>
    <w:rsid w:val="005C647B"/>
    <w:rsid w:val="005C64C9"/>
    <w:rsid w:val="005C7831"/>
    <w:rsid w:val="005D048F"/>
    <w:rsid w:val="005D0889"/>
    <w:rsid w:val="005D0DDA"/>
    <w:rsid w:val="005D2365"/>
    <w:rsid w:val="005D3FAE"/>
    <w:rsid w:val="005D4F0D"/>
    <w:rsid w:val="005D6026"/>
    <w:rsid w:val="005D6AD4"/>
    <w:rsid w:val="005D6D5E"/>
    <w:rsid w:val="005D74B8"/>
    <w:rsid w:val="005D7F58"/>
    <w:rsid w:val="005E0888"/>
    <w:rsid w:val="005E197E"/>
    <w:rsid w:val="005E2078"/>
    <w:rsid w:val="005E3E06"/>
    <w:rsid w:val="005E5160"/>
    <w:rsid w:val="005E5283"/>
    <w:rsid w:val="005E6070"/>
    <w:rsid w:val="005F097E"/>
    <w:rsid w:val="005F1798"/>
    <w:rsid w:val="005F3984"/>
    <w:rsid w:val="005F4BDE"/>
    <w:rsid w:val="005F4D00"/>
    <w:rsid w:val="005F4D17"/>
    <w:rsid w:val="005F502F"/>
    <w:rsid w:val="005F646C"/>
    <w:rsid w:val="005F709F"/>
    <w:rsid w:val="005F70A8"/>
    <w:rsid w:val="005F737E"/>
    <w:rsid w:val="005F7D4A"/>
    <w:rsid w:val="005F7EEC"/>
    <w:rsid w:val="00600BED"/>
    <w:rsid w:val="006019D7"/>
    <w:rsid w:val="00601EE5"/>
    <w:rsid w:val="0060292C"/>
    <w:rsid w:val="00603310"/>
    <w:rsid w:val="00603429"/>
    <w:rsid w:val="00603ED0"/>
    <w:rsid w:val="00606861"/>
    <w:rsid w:val="00606AAC"/>
    <w:rsid w:val="00606CB7"/>
    <w:rsid w:val="00606F39"/>
    <w:rsid w:val="00610957"/>
    <w:rsid w:val="006109EA"/>
    <w:rsid w:val="00610DFD"/>
    <w:rsid w:val="0061131E"/>
    <w:rsid w:val="006116CC"/>
    <w:rsid w:val="00611B95"/>
    <w:rsid w:val="00611E6B"/>
    <w:rsid w:val="006125AA"/>
    <w:rsid w:val="006128CD"/>
    <w:rsid w:val="006141F3"/>
    <w:rsid w:val="00615536"/>
    <w:rsid w:val="006165EF"/>
    <w:rsid w:val="00616A27"/>
    <w:rsid w:val="006175CC"/>
    <w:rsid w:val="00617BF7"/>
    <w:rsid w:val="00617C4D"/>
    <w:rsid w:val="006206A3"/>
    <w:rsid w:val="00620AD5"/>
    <w:rsid w:val="00620B2A"/>
    <w:rsid w:val="00622616"/>
    <w:rsid w:val="00622821"/>
    <w:rsid w:val="00623415"/>
    <w:rsid w:val="00623BF2"/>
    <w:rsid w:val="00623C2D"/>
    <w:rsid w:val="00625174"/>
    <w:rsid w:val="00625D19"/>
    <w:rsid w:val="00627B59"/>
    <w:rsid w:val="0063003C"/>
    <w:rsid w:val="0063122E"/>
    <w:rsid w:val="0063300F"/>
    <w:rsid w:val="00633072"/>
    <w:rsid w:val="006336B4"/>
    <w:rsid w:val="00633CB1"/>
    <w:rsid w:val="0063407E"/>
    <w:rsid w:val="0063419A"/>
    <w:rsid w:val="00634BB9"/>
    <w:rsid w:val="00635F41"/>
    <w:rsid w:val="006361F4"/>
    <w:rsid w:val="0063678C"/>
    <w:rsid w:val="00636A60"/>
    <w:rsid w:val="006372CF"/>
    <w:rsid w:val="006379D1"/>
    <w:rsid w:val="00637EC5"/>
    <w:rsid w:val="00640316"/>
    <w:rsid w:val="00640DBD"/>
    <w:rsid w:val="00641A08"/>
    <w:rsid w:val="006448C5"/>
    <w:rsid w:val="0064551E"/>
    <w:rsid w:val="006456D1"/>
    <w:rsid w:val="0065084D"/>
    <w:rsid w:val="00650CD0"/>
    <w:rsid w:val="006513C8"/>
    <w:rsid w:val="00651B3C"/>
    <w:rsid w:val="00652261"/>
    <w:rsid w:val="00653115"/>
    <w:rsid w:val="0065334C"/>
    <w:rsid w:val="00654D2A"/>
    <w:rsid w:val="0065505F"/>
    <w:rsid w:val="006551AF"/>
    <w:rsid w:val="00655757"/>
    <w:rsid w:val="00655823"/>
    <w:rsid w:val="00655BFC"/>
    <w:rsid w:val="0065688F"/>
    <w:rsid w:val="00656D9F"/>
    <w:rsid w:val="0065708E"/>
    <w:rsid w:val="00657CBD"/>
    <w:rsid w:val="00660F26"/>
    <w:rsid w:val="00661D45"/>
    <w:rsid w:val="00662997"/>
    <w:rsid w:val="00664246"/>
    <w:rsid w:val="00665245"/>
    <w:rsid w:val="00665BA8"/>
    <w:rsid w:val="00666557"/>
    <w:rsid w:val="00666B0E"/>
    <w:rsid w:val="006678A2"/>
    <w:rsid w:val="00671BC4"/>
    <w:rsid w:val="006728AF"/>
    <w:rsid w:val="00672A4F"/>
    <w:rsid w:val="00672D8E"/>
    <w:rsid w:val="0067387A"/>
    <w:rsid w:val="006753F6"/>
    <w:rsid w:val="0067592A"/>
    <w:rsid w:val="00675955"/>
    <w:rsid w:val="00675BD6"/>
    <w:rsid w:val="006767CA"/>
    <w:rsid w:val="00677769"/>
    <w:rsid w:val="0068058D"/>
    <w:rsid w:val="006805F3"/>
    <w:rsid w:val="00680E49"/>
    <w:rsid w:val="006811DD"/>
    <w:rsid w:val="00683DCD"/>
    <w:rsid w:val="006847E7"/>
    <w:rsid w:val="00684AA3"/>
    <w:rsid w:val="00687ADB"/>
    <w:rsid w:val="00687C8C"/>
    <w:rsid w:val="00687E6B"/>
    <w:rsid w:val="00690947"/>
    <w:rsid w:val="0069344F"/>
    <w:rsid w:val="00693844"/>
    <w:rsid w:val="0069624C"/>
    <w:rsid w:val="006A08A0"/>
    <w:rsid w:val="006A08A9"/>
    <w:rsid w:val="006A1A1D"/>
    <w:rsid w:val="006A2643"/>
    <w:rsid w:val="006A33AF"/>
    <w:rsid w:val="006A3626"/>
    <w:rsid w:val="006A3D93"/>
    <w:rsid w:val="006A7690"/>
    <w:rsid w:val="006B0AC1"/>
    <w:rsid w:val="006B1D18"/>
    <w:rsid w:val="006B2141"/>
    <w:rsid w:val="006B32A4"/>
    <w:rsid w:val="006B65F2"/>
    <w:rsid w:val="006B66F8"/>
    <w:rsid w:val="006B6FF3"/>
    <w:rsid w:val="006B7025"/>
    <w:rsid w:val="006C0211"/>
    <w:rsid w:val="006C0492"/>
    <w:rsid w:val="006C06B5"/>
    <w:rsid w:val="006C0705"/>
    <w:rsid w:val="006C0E94"/>
    <w:rsid w:val="006C24B0"/>
    <w:rsid w:val="006C33F8"/>
    <w:rsid w:val="006C45E6"/>
    <w:rsid w:val="006C5608"/>
    <w:rsid w:val="006C5C7F"/>
    <w:rsid w:val="006C64BB"/>
    <w:rsid w:val="006C7FE9"/>
    <w:rsid w:val="006D0009"/>
    <w:rsid w:val="006D1B7D"/>
    <w:rsid w:val="006D20F3"/>
    <w:rsid w:val="006D23CD"/>
    <w:rsid w:val="006D2C53"/>
    <w:rsid w:val="006D3A5F"/>
    <w:rsid w:val="006D4739"/>
    <w:rsid w:val="006D47D5"/>
    <w:rsid w:val="006D6044"/>
    <w:rsid w:val="006E003F"/>
    <w:rsid w:val="006E037E"/>
    <w:rsid w:val="006E0402"/>
    <w:rsid w:val="006E1D49"/>
    <w:rsid w:val="006E2F49"/>
    <w:rsid w:val="006E3197"/>
    <w:rsid w:val="006E47D9"/>
    <w:rsid w:val="006E5129"/>
    <w:rsid w:val="006E53BD"/>
    <w:rsid w:val="006E6D56"/>
    <w:rsid w:val="006E70E3"/>
    <w:rsid w:val="006E79E7"/>
    <w:rsid w:val="006F0452"/>
    <w:rsid w:val="006F0867"/>
    <w:rsid w:val="006F1AA7"/>
    <w:rsid w:val="006F283F"/>
    <w:rsid w:val="006F3E5A"/>
    <w:rsid w:val="006F3FB1"/>
    <w:rsid w:val="006F4901"/>
    <w:rsid w:val="006F4DB9"/>
    <w:rsid w:val="006F505F"/>
    <w:rsid w:val="006F6149"/>
    <w:rsid w:val="006F67E0"/>
    <w:rsid w:val="006F6FBE"/>
    <w:rsid w:val="00700BFA"/>
    <w:rsid w:val="00701315"/>
    <w:rsid w:val="007038D8"/>
    <w:rsid w:val="00705700"/>
    <w:rsid w:val="00706557"/>
    <w:rsid w:val="0070676E"/>
    <w:rsid w:val="007102FB"/>
    <w:rsid w:val="007105E4"/>
    <w:rsid w:val="00710CC8"/>
    <w:rsid w:val="0071119E"/>
    <w:rsid w:val="007125BC"/>
    <w:rsid w:val="00713326"/>
    <w:rsid w:val="007139F5"/>
    <w:rsid w:val="00717340"/>
    <w:rsid w:val="00717355"/>
    <w:rsid w:val="007178DB"/>
    <w:rsid w:val="007203F1"/>
    <w:rsid w:val="00720CDE"/>
    <w:rsid w:val="007218CA"/>
    <w:rsid w:val="0072254B"/>
    <w:rsid w:val="00723498"/>
    <w:rsid w:val="00724CB8"/>
    <w:rsid w:val="007252F1"/>
    <w:rsid w:val="00730C73"/>
    <w:rsid w:val="00731843"/>
    <w:rsid w:val="0073213E"/>
    <w:rsid w:val="00732211"/>
    <w:rsid w:val="007329F5"/>
    <w:rsid w:val="00733012"/>
    <w:rsid w:val="007342D5"/>
    <w:rsid w:val="00734EFA"/>
    <w:rsid w:val="00735580"/>
    <w:rsid w:val="00735802"/>
    <w:rsid w:val="00735A0D"/>
    <w:rsid w:val="00736F93"/>
    <w:rsid w:val="007401AB"/>
    <w:rsid w:val="00740AD8"/>
    <w:rsid w:val="0074351A"/>
    <w:rsid w:val="007439CC"/>
    <w:rsid w:val="007449CA"/>
    <w:rsid w:val="0074637B"/>
    <w:rsid w:val="00746E79"/>
    <w:rsid w:val="007476D5"/>
    <w:rsid w:val="00751041"/>
    <w:rsid w:val="00751173"/>
    <w:rsid w:val="00751BCA"/>
    <w:rsid w:val="007523B8"/>
    <w:rsid w:val="00752930"/>
    <w:rsid w:val="007532E5"/>
    <w:rsid w:val="00753C95"/>
    <w:rsid w:val="00756646"/>
    <w:rsid w:val="0075683D"/>
    <w:rsid w:val="0075711C"/>
    <w:rsid w:val="00757F42"/>
    <w:rsid w:val="0076054B"/>
    <w:rsid w:val="00760B5C"/>
    <w:rsid w:val="00761279"/>
    <w:rsid w:val="0076204B"/>
    <w:rsid w:val="007627DB"/>
    <w:rsid w:val="007629CE"/>
    <w:rsid w:val="00763A4C"/>
    <w:rsid w:val="00764A6B"/>
    <w:rsid w:val="00765437"/>
    <w:rsid w:val="007655BE"/>
    <w:rsid w:val="00765B7D"/>
    <w:rsid w:val="00766478"/>
    <w:rsid w:val="0076761A"/>
    <w:rsid w:val="00767B45"/>
    <w:rsid w:val="00773000"/>
    <w:rsid w:val="0077458A"/>
    <w:rsid w:val="00774B9B"/>
    <w:rsid w:val="00775568"/>
    <w:rsid w:val="007769D8"/>
    <w:rsid w:val="00777207"/>
    <w:rsid w:val="00777BD6"/>
    <w:rsid w:val="00780765"/>
    <w:rsid w:val="00780780"/>
    <w:rsid w:val="007846E7"/>
    <w:rsid w:val="007847BC"/>
    <w:rsid w:val="0078480E"/>
    <w:rsid w:val="007860A2"/>
    <w:rsid w:val="00786367"/>
    <w:rsid w:val="00787652"/>
    <w:rsid w:val="00787F09"/>
    <w:rsid w:val="00790708"/>
    <w:rsid w:val="007911B6"/>
    <w:rsid w:val="00791312"/>
    <w:rsid w:val="007919DC"/>
    <w:rsid w:val="00791D12"/>
    <w:rsid w:val="00793A37"/>
    <w:rsid w:val="007945FB"/>
    <w:rsid w:val="007953BC"/>
    <w:rsid w:val="00795BA5"/>
    <w:rsid w:val="0079698E"/>
    <w:rsid w:val="007A012F"/>
    <w:rsid w:val="007A0898"/>
    <w:rsid w:val="007A0E56"/>
    <w:rsid w:val="007A1ADB"/>
    <w:rsid w:val="007A2ABA"/>
    <w:rsid w:val="007A2D5C"/>
    <w:rsid w:val="007A3ABF"/>
    <w:rsid w:val="007A66EC"/>
    <w:rsid w:val="007A6F6A"/>
    <w:rsid w:val="007A752A"/>
    <w:rsid w:val="007A7CC1"/>
    <w:rsid w:val="007B07EB"/>
    <w:rsid w:val="007B1451"/>
    <w:rsid w:val="007B1531"/>
    <w:rsid w:val="007B1C8D"/>
    <w:rsid w:val="007B1E03"/>
    <w:rsid w:val="007B2795"/>
    <w:rsid w:val="007B2CE1"/>
    <w:rsid w:val="007B2CE3"/>
    <w:rsid w:val="007B4345"/>
    <w:rsid w:val="007B63E4"/>
    <w:rsid w:val="007B701E"/>
    <w:rsid w:val="007B77FF"/>
    <w:rsid w:val="007B7AD8"/>
    <w:rsid w:val="007C13C1"/>
    <w:rsid w:val="007C30F5"/>
    <w:rsid w:val="007C3172"/>
    <w:rsid w:val="007C35EB"/>
    <w:rsid w:val="007C57A7"/>
    <w:rsid w:val="007D0F02"/>
    <w:rsid w:val="007D12F3"/>
    <w:rsid w:val="007D20E4"/>
    <w:rsid w:val="007D2E44"/>
    <w:rsid w:val="007D3DD4"/>
    <w:rsid w:val="007D3FCA"/>
    <w:rsid w:val="007D49F2"/>
    <w:rsid w:val="007D4CC2"/>
    <w:rsid w:val="007D5048"/>
    <w:rsid w:val="007D533C"/>
    <w:rsid w:val="007D617D"/>
    <w:rsid w:val="007D67A4"/>
    <w:rsid w:val="007D736A"/>
    <w:rsid w:val="007D762A"/>
    <w:rsid w:val="007E059B"/>
    <w:rsid w:val="007E0D62"/>
    <w:rsid w:val="007E0E72"/>
    <w:rsid w:val="007E1C02"/>
    <w:rsid w:val="007E3A3C"/>
    <w:rsid w:val="007E4D93"/>
    <w:rsid w:val="007E6E70"/>
    <w:rsid w:val="007E75C5"/>
    <w:rsid w:val="007F02CE"/>
    <w:rsid w:val="007F12FD"/>
    <w:rsid w:val="007F1EA7"/>
    <w:rsid w:val="007F324C"/>
    <w:rsid w:val="007F5683"/>
    <w:rsid w:val="007F57F9"/>
    <w:rsid w:val="008002FE"/>
    <w:rsid w:val="00801869"/>
    <w:rsid w:val="00801ED4"/>
    <w:rsid w:val="00802177"/>
    <w:rsid w:val="0080363E"/>
    <w:rsid w:val="0080392E"/>
    <w:rsid w:val="00804912"/>
    <w:rsid w:val="00805D0D"/>
    <w:rsid w:val="0081012E"/>
    <w:rsid w:val="0081153D"/>
    <w:rsid w:val="008115BB"/>
    <w:rsid w:val="00811DFE"/>
    <w:rsid w:val="00812273"/>
    <w:rsid w:val="00812AAC"/>
    <w:rsid w:val="00812BBF"/>
    <w:rsid w:val="00814BDE"/>
    <w:rsid w:val="00814CA1"/>
    <w:rsid w:val="00814DC4"/>
    <w:rsid w:val="00817105"/>
    <w:rsid w:val="008173F1"/>
    <w:rsid w:val="0081771C"/>
    <w:rsid w:val="00820ED8"/>
    <w:rsid w:val="00821A7D"/>
    <w:rsid w:val="00821C72"/>
    <w:rsid w:val="00821FC5"/>
    <w:rsid w:val="00824EF2"/>
    <w:rsid w:val="00825268"/>
    <w:rsid w:val="00825CA2"/>
    <w:rsid w:val="0082641D"/>
    <w:rsid w:val="008273F7"/>
    <w:rsid w:val="00831654"/>
    <w:rsid w:val="00833090"/>
    <w:rsid w:val="008343E6"/>
    <w:rsid w:val="00834D01"/>
    <w:rsid w:val="00835488"/>
    <w:rsid w:val="00835987"/>
    <w:rsid w:val="00837DE6"/>
    <w:rsid w:val="00837EFD"/>
    <w:rsid w:val="00840392"/>
    <w:rsid w:val="00840C4D"/>
    <w:rsid w:val="008418B1"/>
    <w:rsid w:val="008422B7"/>
    <w:rsid w:val="0084387F"/>
    <w:rsid w:val="00843C2A"/>
    <w:rsid w:val="00844906"/>
    <w:rsid w:val="008449B5"/>
    <w:rsid w:val="00844C67"/>
    <w:rsid w:val="0084655F"/>
    <w:rsid w:val="008465BF"/>
    <w:rsid w:val="00846733"/>
    <w:rsid w:val="00846CFF"/>
    <w:rsid w:val="00847541"/>
    <w:rsid w:val="00850623"/>
    <w:rsid w:val="0085097B"/>
    <w:rsid w:val="00851B37"/>
    <w:rsid w:val="0085252A"/>
    <w:rsid w:val="00852848"/>
    <w:rsid w:val="0085405F"/>
    <w:rsid w:val="00854773"/>
    <w:rsid w:val="00855980"/>
    <w:rsid w:val="008570B3"/>
    <w:rsid w:val="008571E0"/>
    <w:rsid w:val="008571F0"/>
    <w:rsid w:val="00857490"/>
    <w:rsid w:val="00857C5B"/>
    <w:rsid w:val="00857CC4"/>
    <w:rsid w:val="008616B4"/>
    <w:rsid w:val="00862AA7"/>
    <w:rsid w:val="00863206"/>
    <w:rsid w:val="00865D0C"/>
    <w:rsid w:val="00866FEB"/>
    <w:rsid w:val="00867F29"/>
    <w:rsid w:val="008701A8"/>
    <w:rsid w:val="008730B5"/>
    <w:rsid w:val="00873BE9"/>
    <w:rsid w:val="00873F46"/>
    <w:rsid w:val="008740B8"/>
    <w:rsid w:val="008745E3"/>
    <w:rsid w:val="008765D9"/>
    <w:rsid w:val="00877117"/>
    <w:rsid w:val="0087778A"/>
    <w:rsid w:val="0088035C"/>
    <w:rsid w:val="00881015"/>
    <w:rsid w:val="0088111E"/>
    <w:rsid w:val="008816A9"/>
    <w:rsid w:val="00882D6B"/>
    <w:rsid w:val="00883493"/>
    <w:rsid w:val="008859AA"/>
    <w:rsid w:val="00886133"/>
    <w:rsid w:val="00887919"/>
    <w:rsid w:val="008906DE"/>
    <w:rsid w:val="008941D2"/>
    <w:rsid w:val="0089425D"/>
    <w:rsid w:val="00896382"/>
    <w:rsid w:val="00896AB8"/>
    <w:rsid w:val="00896B68"/>
    <w:rsid w:val="00897097"/>
    <w:rsid w:val="008978B2"/>
    <w:rsid w:val="00897AB9"/>
    <w:rsid w:val="008A13CA"/>
    <w:rsid w:val="008A4DE2"/>
    <w:rsid w:val="008A61B1"/>
    <w:rsid w:val="008A67F8"/>
    <w:rsid w:val="008A6FF8"/>
    <w:rsid w:val="008A7694"/>
    <w:rsid w:val="008B0D07"/>
    <w:rsid w:val="008B0D29"/>
    <w:rsid w:val="008B1978"/>
    <w:rsid w:val="008B2AB5"/>
    <w:rsid w:val="008B36DE"/>
    <w:rsid w:val="008B3F78"/>
    <w:rsid w:val="008B4079"/>
    <w:rsid w:val="008B65A6"/>
    <w:rsid w:val="008B6D42"/>
    <w:rsid w:val="008C45EB"/>
    <w:rsid w:val="008C631B"/>
    <w:rsid w:val="008D0369"/>
    <w:rsid w:val="008D0381"/>
    <w:rsid w:val="008D0C79"/>
    <w:rsid w:val="008D0CB9"/>
    <w:rsid w:val="008D1370"/>
    <w:rsid w:val="008D1AFA"/>
    <w:rsid w:val="008D2355"/>
    <w:rsid w:val="008D27D3"/>
    <w:rsid w:val="008D2C94"/>
    <w:rsid w:val="008D36F9"/>
    <w:rsid w:val="008D3C78"/>
    <w:rsid w:val="008D3EA1"/>
    <w:rsid w:val="008D46C5"/>
    <w:rsid w:val="008D4952"/>
    <w:rsid w:val="008D5D96"/>
    <w:rsid w:val="008D7193"/>
    <w:rsid w:val="008D7228"/>
    <w:rsid w:val="008E03A8"/>
    <w:rsid w:val="008E0B2B"/>
    <w:rsid w:val="008E1A7C"/>
    <w:rsid w:val="008E2682"/>
    <w:rsid w:val="008E3679"/>
    <w:rsid w:val="008E3727"/>
    <w:rsid w:val="008E38AE"/>
    <w:rsid w:val="008E4E3E"/>
    <w:rsid w:val="008E6771"/>
    <w:rsid w:val="008E7C61"/>
    <w:rsid w:val="008E7D1A"/>
    <w:rsid w:val="008F0D87"/>
    <w:rsid w:val="008F14DA"/>
    <w:rsid w:val="008F236F"/>
    <w:rsid w:val="008F2653"/>
    <w:rsid w:val="008F2EE6"/>
    <w:rsid w:val="008F3736"/>
    <w:rsid w:val="008F3C32"/>
    <w:rsid w:val="008F4F20"/>
    <w:rsid w:val="008F564C"/>
    <w:rsid w:val="008F6470"/>
    <w:rsid w:val="008F6666"/>
    <w:rsid w:val="008F6E63"/>
    <w:rsid w:val="008F7068"/>
    <w:rsid w:val="008F7537"/>
    <w:rsid w:val="008F7798"/>
    <w:rsid w:val="00900B23"/>
    <w:rsid w:val="00901A11"/>
    <w:rsid w:val="0090281E"/>
    <w:rsid w:val="009032ED"/>
    <w:rsid w:val="00903798"/>
    <w:rsid w:val="00903D10"/>
    <w:rsid w:val="00904148"/>
    <w:rsid w:val="0090523F"/>
    <w:rsid w:val="009061CD"/>
    <w:rsid w:val="00907EAA"/>
    <w:rsid w:val="0091013E"/>
    <w:rsid w:val="00910269"/>
    <w:rsid w:val="00910810"/>
    <w:rsid w:val="00911165"/>
    <w:rsid w:val="00911346"/>
    <w:rsid w:val="0091212E"/>
    <w:rsid w:val="00912F09"/>
    <w:rsid w:val="00913666"/>
    <w:rsid w:val="00914291"/>
    <w:rsid w:val="009153D4"/>
    <w:rsid w:val="0091575B"/>
    <w:rsid w:val="00915D14"/>
    <w:rsid w:val="00916E35"/>
    <w:rsid w:val="00921079"/>
    <w:rsid w:val="00921460"/>
    <w:rsid w:val="00921C92"/>
    <w:rsid w:val="00922C6C"/>
    <w:rsid w:val="00923FC0"/>
    <w:rsid w:val="009256EA"/>
    <w:rsid w:val="009257D3"/>
    <w:rsid w:val="0092757D"/>
    <w:rsid w:val="009305B8"/>
    <w:rsid w:val="009322D4"/>
    <w:rsid w:val="0093244F"/>
    <w:rsid w:val="00933553"/>
    <w:rsid w:val="009344EE"/>
    <w:rsid w:val="00934F64"/>
    <w:rsid w:val="009356C4"/>
    <w:rsid w:val="00935EE9"/>
    <w:rsid w:val="00936788"/>
    <w:rsid w:val="00940E5B"/>
    <w:rsid w:val="00941310"/>
    <w:rsid w:val="009426B8"/>
    <w:rsid w:val="0094284D"/>
    <w:rsid w:val="00942EC2"/>
    <w:rsid w:val="00942FDA"/>
    <w:rsid w:val="009432EF"/>
    <w:rsid w:val="00943421"/>
    <w:rsid w:val="00943428"/>
    <w:rsid w:val="0094358C"/>
    <w:rsid w:val="00944ED6"/>
    <w:rsid w:val="00945B46"/>
    <w:rsid w:val="00945C8B"/>
    <w:rsid w:val="00947C0B"/>
    <w:rsid w:val="0095298B"/>
    <w:rsid w:val="0095301D"/>
    <w:rsid w:val="00953D41"/>
    <w:rsid w:val="00955A37"/>
    <w:rsid w:val="009564C6"/>
    <w:rsid w:val="00956CCB"/>
    <w:rsid w:val="0095753A"/>
    <w:rsid w:val="009607A8"/>
    <w:rsid w:val="00963696"/>
    <w:rsid w:val="00963746"/>
    <w:rsid w:val="00963FC8"/>
    <w:rsid w:val="0096448C"/>
    <w:rsid w:val="00966601"/>
    <w:rsid w:val="00971428"/>
    <w:rsid w:val="009718E3"/>
    <w:rsid w:val="00971BCA"/>
    <w:rsid w:val="0097425D"/>
    <w:rsid w:val="0097433A"/>
    <w:rsid w:val="00974F82"/>
    <w:rsid w:val="009761AA"/>
    <w:rsid w:val="009769F0"/>
    <w:rsid w:val="00976BA4"/>
    <w:rsid w:val="009808A7"/>
    <w:rsid w:val="00980A55"/>
    <w:rsid w:val="00981520"/>
    <w:rsid w:val="00981724"/>
    <w:rsid w:val="0098188A"/>
    <w:rsid w:val="009824DC"/>
    <w:rsid w:val="009828A2"/>
    <w:rsid w:val="00982977"/>
    <w:rsid w:val="00983231"/>
    <w:rsid w:val="0098383D"/>
    <w:rsid w:val="0098452F"/>
    <w:rsid w:val="009846CB"/>
    <w:rsid w:val="009854B3"/>
    <w:rsid w:val="009861C5"/>
    <w:rsid w:val="00990CF8"/>
    <w:rsid w:val="0099148E"/>
    <w:rsid w:val="00991934"/>
    <w:rsid w:val="00993871"/>
    <w:rsid w:val="009951C9"/>
    <w:rsid w:val="00995515"/>
    <w:rsid w:val="009955C7"/>
    <w:rsid w:val="00995667"/>
    <w:rsid w:val="00996EE5"/>
    <w:rsid w:val="00997E04"/>
    <w:rsid w:val="009A1898"/>
    <w:rsid w:val="009A18B2"/>
    <w:rsid w:val="009A1912"/>
    <w:rsid w:val="009A2266"/>
    <w:rsid w:val="009A3C31"/>
    <w:rsid w:val="009A49A3"/>
    <w:rsid w:val="009A4F21"/>
    <w:rsid w:val="009A50E3"/>
    <w:rsid w:val="009A6CDE"/>
    <w:rsid w:val="009A777A"/>
    <w:rsid w:val="009A7B47"/>
    <w:rsid w:val="009A7BF6"/>
    <w:rsid w:val="009B04ED"/>
    <w:rsid w:val="009B2877"/>
    <w:rsid w:val="009B332F"/>
    <w:rsid w:val="009B3698"/>
    <w:rsid w:val="009B5CA6"/>
    <w:rsid w:val="009B6405"/>
    <w:rsid w:val="009B6AB7"/>
    <w:rsid w:val="009B6EDF"/>
    <w:rsid w:val="009B7DBD"/>
    <w:rsid w:val="009C089C"/>
    <w:rsid w:val="009C0E23"/>
    <w:rsid w:val="009C1594"/>
    <w:rsid w:val="009C1932"/>
    <w:rsid w:val="009C331E"/>
    <w:rsid w:val="009C36E4"/>
    <w:rsid w:val="009C5D8A"/>
    <w:rsid w:val="009C62DD"/>
    <w:rsid w:val="009C73FA"/>
    <w:rsid w:val="009C74AC"/>
    <w:rsid w:val="009C765F"/>
    <w:rsid w:val="009D1DB1"/>
    <w:rsid w:val="009D1F2E"/>
    <w:rsid w:val="009D2D4C"/>
    <w:rsid w:val="009D36E1"/>
    <w:rsid w:val="009D4782"/>
    <w:rsid w:val="009D4B63"/>
    <w:rsid w:val="009D4BEF"/>
    <w:rsid w:val="009D51BA"/>
    <w:rsid w:val="009D74AC"/>
    <w:rsid w:val="009E18F2"/>
    <w:rsid w:val="009E1DF9"/>
    <w:rsid w:val="009E29F7"/>
    <w:rsid w:val="009E3631"/>
    <w:rsid w:val="009E3A30"/>
    <w:rsid w:val="009E4AFA"/>
    <w:rsid w:val="009E5297"/>
    <w:rsid w:val="009E5326"/>
    <w:rsid w:val="009E53E0"/>
    <w:rsid w:val="009E5554"/>
    <w:rsid w:val="009E587E"/>
    <w:rsid w:val="009E75CF"/>
    <w:rsid w:val="009E79BD"/>
    <w:rsid w:val="009E7A40"/>
    <w:rsid w:val="009F0BA5"/>
    <w:rsid w:val="009F3F8F"/>
    <w:rsid w:val="009F439B"/>
    <w:rsid w:val="009F519E"/>
    <w:rsid w:val="009F6677"/>
    <w:rsid w:val="009F6947"/>
    <w:rsid w:val="009F7FE2"/>
    <w:rsid w:val="009F7FF7"/>
    <w:rsid w:val="00A01CE2"/>
    <w:rsid w:val="00A02D77"/>
    <w:rsid w:val="00A03994"/>
    <w:rsid w:val="00A053F3"/>
    <w:rsid w:val="00A05B61"/>
    <w:rsid w:val="00A074AE"/>
    <w:rsid w:val="00A07798"/>
    <w:rsid w:val="00A11629"/>
    <w:rsid w:val="00A11F2A"/>
    <w:rsid w:val="00A12620"/>
    <w:rsid w:val="00A12A7A"/>
    <w:rsid w:val="00A12B21"/>
    <w:rsid w:val="00A12BBA"/>
    <w:rsid w:val="00A1372A"/>
    <w:rsid w:val="00A13DAA"/>
    <w:rsid w:val="00A14511"/>
    <w:rsid w:val="00A14AE9"/>
    <w:rsid w:val="00A15604"/>
    <w:rsid w:val="00A15F40"/>
    <w:rsid w:val="00A1719C"/>
    <w:rsid w:val="00A171F2"/>
    <w:rsid w:val="00A17A21"/>
    <w:rsid w:val="00A17A58"/>
    <w:rsid w:val="00A17BF1"/>
    <w:rsid w:val="00A20A87"/>
    <w:rsid w:val="00A2105F"/>
    <w:rsid w:val="00A22210"/>
    <w:rsid w:val="00A2281C"/>
    <w:rsid w:val="00A22A0F"/>
    <w:rsid w:val="00A23208"/>
    <w:rsid w:val="00A2397D"/>
    <w:rsid w:val="00A239A5"/>
    <w:rsid w:val="00A2408C"/>
    <w:rsid w:val="00A26519"/>
    <w:rsid w:val="00A26F7D"/>
    <w:rsid w:val="00A272D9"/>
    <w:rsid w:val="00A273C3"/>
    <w:rsid w:val="00A2740A"/>
    <w:rsid w:val="00A27723"/>
    <w:rsid w:val="00A277B5"/>
    <w:rsid w:val="00A27B6C"/>
    <w:rsid w:val="00A301CC"/>
    <w:rsid w:val="00A30690"/>
    <w:rsid w:val="00A30998"/>
    <w:rsid w:val="00A3159C"/>
    <w:rsid w:val="00A3272F"/>
    <w:rsid w:val="00A337A4"/>
    <w:rsid w:val="00A351E2"/>
    <w:rsid w:val="00A361EE"/>
    <w:rsid w:val="00A36282"/>
    <w:rsid w:val="00A37074"/>
    <w:rsid w:val="00A4053F"/>
    <w:rsid w:val="00A40BCC"/>
    <w:rsid w:val="00A411C7"/>
    <w:rsid w:val="00A42558"/>
    <w:rsid w:val="00A441A5"/>
    <w:rsid w:val="00A441CF"/>
    <w:rsid w:val="00A445F8"/>
    <w:rsid w:val="00A4462A"/>
    <w:rsid w:val="00A45E42"/>
    <w:rsid w:val="00A46180"/>
    <w:rsid w:val="00A46716"/>
    <w:rsid w:val="00A46D16"/>
    <w:rsid w:val="00A47537"/>
    <w:rsid w:val="00A50660"/>
    <w:rsid w:val="00A5089F"/>
    <w:rsid w:val="00A50E16"/>
    <w:rsid w:val="00A5119C"/>
    <w:rsid w:val="00A51550"/>
    <w:rsid w:val="00A52AC7"/>
    <w:rsid w:val="00A532F0"/>
    <w:rsid w:val="00A53630"/>
    <w:rsid w:val="00A549E3"/>
    <w:rsid w:val="00A54A0D"/>
    <w:rsid w:val="00A54D36"/>
    <w:rsid w:val="00A54E02"/>
    <w:rsid w:val="00A5513E"/>
    <w:rsid w:val="00A56118"/>
    <w:rsid w:val="00A60CF5"/>
    <w:rsid w:val="00A61788"/>
    <w:rsid w:val="00A626B6"/>
    <w:rsid w:val="00A6303F"/>
    <w:rsid w:val="00A635C4"/>
    <w:rsid w:val="00A6366E"/>
    <w:rsid w:val="00A6398F"/>
    <w:rsid w:val="00A63F08"/>
    <w:rsid w:val="00A652C8"/>
    <w:rsid w:val="00A65C29"/>
    <w:rsid w:val="00A664E2"/>
    <w:rsid w:val="00A66CF3"/>
    <w:rsid w:val="00A67826"/>
    <w:rsid w:val="00A70E3A"/>
    <w:rsid w:val="00A70FBD"/>
    <w:rsid w:val="00A71357"/>
    <w:rsid w:val="00A7390A"/>
    <w:rsid w:val="00A804E6"/>
    <w:rsid w:val="00A81636"/>
    <w:rsid w:val="00A81DF0"/>
    <w:rsid w:val="00A81F0F"/>
    <w:rsid w:val="00A81F9C"/>
    <w:rsid w:val="00A81F9F"/>
    <w:rsid w:val="00A82E6D"/>
    <w:rsid w:val="00A830FA"/>
    <w:rsid w:val="00A83ECD"/>
    <w:rsid w:val="00A83FAC"/>
    <w:rsid w:val="00A84B36"/>
    <w:rsid w:val="00A85202"/>
    <w:rsid w:val="00A858BE"/>
    <w:rsid w:val="00A86245"/>
    <w:rsid w:val="00A86747"/>
    <w:rsid w:val="00A86F1B"/>
    <w:rsid w:val="00A879F2"/>
    <w:rsid w:val="00A87E0F"/>
    <w:rsid w:val="00A921A5"/>
    <w:rsid w:val="00A927AA"/>
    <w:rsid w:val="00A9337D"/>
    <w:rsid w:val="00A9358F"/>
    <w:rsid w:val="00A94959"/>
    <w:rsid w:val="00A954F2"/>
    <w:rsid w:val="00A96E58"/>
    <w:rsid w:val="00A96FBF"/>
    <w:rsid w:val="00A97449"/>
    <w:rsid w:val="00AA0082"/>
    <w:rsid w:val="00AA0740"/>
    <w:rsid w:val="00AA0AE9"/>
    <w:rsid w:val="00AA2069"/>
    <w:rsid w:val="00AA2135"/>
    <w:rsid w:val="00AA4040"/>
    <w:rsid w:val="00AA4F43"/>
    <w:rsid w:val="00AA64FB"/>
    <w:rsid w:val="00AA6852"/>
    <w:rsid w:val="00AA7CFD"/>
    <w:rsid w:val="00AB0A78"/>
    <w:rsid w:val="00AB0FE7"/>
    <w:rsid w:val="00AB15A2"/>
    <w:rsid w:val="00AB2123"/>
    <w:rsid w:val="00AB2133"/>
    <w:rsid w:val="00AB2A04"/>
    <w:rsid w:val="00AB2FE1"/>
    <w:rsid w:val="00AB43C0"/>
    <w:rsid w:val="00AB4C47"/>
    <w:rsid w:val="00AB532A"/>
    <w:rsid w:val="00AB5914"/>
    <w:rsid w:val="00AB6E50"/>
    <w:rsid w:val="00AB7049"/>
    <w:rsid w:val="00AB7546"/>
    <w:rsid w:val="00AC110A"/>
    <w:rsid w:val="00AC2091"/>
    <w:rsid w:val="00AC4767"/>
    <w:rsid w:val="00AC5216"/>
    <w:rsid w:val="00AD03F7"/>
    <w:rsid w:val="00AD09DD"/>
    <w:rsid w:val="00AD22E7"/>
    <w:rsid w:val="00AD2FC1"/>
    <w:rsid w:val="00AD3A12"/>
    <w:rsid w:val="00AD44FA"/>
    <w:rsid w:val="00AD4F96"/>
    <w:rsid w:val="00AD51A6"/>
    <w:rsid w:val="00AD60BD"/>
    <w:rsid w:val="00AD6538"/>
    <w:rsid w:val="00AD6A4A"/>
    <w:rsid w:val="00AE0AEC"/>
    <w:rsid w:val="00AE0D50"/>
    <w:rsid w:val="00AE3150"/>
    <w:rsid w:val="00AE319D"/>
    <w:rsid w:val="00AE3EDE"/>
    <w:rsid w:val="00AE3F54"/>
    <w:rsid w:val="00AE47ED"/>
    <w:rsid w:val="00AE4DCE"/>
    <w:rsid w:val="00AE623E"/>
    <w:rsid w:val="00AE795F"/>
    <w:rsid w:val="00AF0758"/>
    <w:rsid w:val="00AF0A65"/>
    <w:rsid w:val="00AF106F"/>
    <w:rsid w:val="00AF1523"/>
    <w:rsid w:val="00AF16BF"/>
    <w:rsid w:val="00AF184B"/>
    <w:rsid w:val="00AF1BF6"/>
    <w:rsid w:val="00AF1F45"/>
    <w:rsid w:val="00AF4EC6"/>
    <w:rsid w:val="00AF5027"/>
    <w:rsid w:val="00AF5BF6"/>
    <w:rsid w:val="00AF5D07"/>
    <w:rsid w:val="00AF6788"/>
    <w:rsid w:val="00AF6FCC"/>
    <w:rsid w:val="00B006E6"/>
    <w:rsid w:val="00B0092A"/>
    <w:rsid w:val="00B0123B"/>
    <w:rsid w:val="00B01414"/>
    <w:rsid w:val="00B01B28"/>
    <w:rsid w:val="00B01E36"/>
    <w:rsid w:val="00B0384C"/>
    <w:rsid w:val="00B03B35"/>
    <w:rsid w:val="00B03FE6"/>
    <w:rsid w:val="00B0469D"/>
    <w:rsid w:val="00B0487A"/>
    <w:rsid w:val="00B05708"/>
    <w:rsid w:val="00B078E9"/>
    <w:rsid w:val="00B136C4"/>
    <w:rsid w:val="00B13719"/>
    <w:rsid w:val="00B13C0E"/>
    <w:rsid w:val="00B154C1"/>
    <w:rsid w:val="00B15DF8"/>
    <w:rsid w:val="00B1660F"/>
    <w:rsid w:val="00B166B5"/>
    <w:rsid w:val="00B17603"/>
    <w:rsid w:val="00B206F8"/>
    <w:rsid w:val="00B21078"/>
    <w:rsid w:val="00B210A2"/>
    <w:rsid w:val="00B2112A"/>
    <w:rsid w:val="00B213A6"/>
    <w:rsid w:val="00B2182C"/>
    <w:rsid w:val="00B219D8"/>
    <w:rsid w:val="00B21DA9"/>
    <w:rsid w:val="00B22031"/>
    <w:rsid w:val="00B23386"/>
    <w:rsid w:val="00B23BAD"/>
    <w:rsid w:val="00B24E53"/>
    <w:rsid w:val="00B24EE3"/>
    <w:rsid w:val="00B251A8"/>
    <w:rsid w:val="00B25248"/>
    <w:rsid w:val="00B252F0"/>
    <w:rsid w:val="00B266D7"/>
    <w:rsid w:val="00B2761C"/>
    <w:rsid w:val="00B27832"/>
    <w:rsid w:val="00B30F87"/>
    <w:rsid w:val="00B31B3B"/>
    <w:rsid w:val="00B32581"/>
    <w:rsid w:val="00B3446B"/>
    <w:rsid w:val="00B35D37"/>
    <w:rsid w:val="00B37D90"/>
    <w:rsid w:val="00B403B3"/>
    <w:rsid w:val="00B40547"/>
    <w:rsid w:val="00B4191A"/>
    <w:rsid w:val="00B41DB6"/>
    <w:rsid w:val="00B43001"/>
    <w:rsid w:val="00B43467"/>
    <w:rsid w:val="00B437C7"/>
    <w:rsid w:val="00B46DE4"/>
    <w:rsid w:val="00B46FC3"/>
    <w:rsid w:val="00B47BA2"/>
    <w:rsid w:val="00B50A20"/>
    <w:rsid w:val="00B50A3A"/>
    <w:rsid w:val="00B51214"/>
    <w:rsid w:val="00B52198"/>
    <w:rsid w:val="00B52B37"/>
    <w:rsid w:val="00B52BBD"/>
    <w:rsid w:val="00B52FBB"/>
    <w:rsid w:val="00B55363"/>
    <w:rsid w:val="00B566FE"/>
    <w:rsid w:val="00B56D2C"/>
    <w:rsid w:val="00B57106"/>
    <w:rsid w:val="00B571A5"/>
    <w:rsid w:val="00B60CFE"/>
    <w:rsid w:val="00B66C5A"/>
    <w:rsid w:val="00B66C6A"/>
    <w:rsid w:val="00B66F2A"/>
    <w:rsid w:val="00B675B1"/>
    <w:rsid w:val="00B675C4"/>
    <w:rsid w:val="00B67A43"/>
    <w:rsid w:val="00B67B1E"/>
    <w:rsid w:val="00B67E61"/>
    <w:rsid w:val="00B70D07"/>
    <w:rsid w:val="00B713B3"/>
    <w:rsid w:val="00B719F3"/>
    <w:rsid w:val="00B71D62"/>
    <w:rsid w:val="00B74E38"/>
    <w:rsid w:val="00B74E60"/>
    <w:rsid w:val="00B756C3"/>
    <w:rsid w:val="00B76D04"/>
    <w:rsid w:val="00B77992"/>
    <w:rsid w:val="00B77C43"/>
    <w:rsid w:val="00B77C5D"/>
    <w:rsid w:val="00B801E2"/>
    <w:rsid w:val="00B80243"/>
    <w:rsid w:val="00B815F9"/>
    <w:rsid w:val="00B821BF"/>
    <w:rsid w:val="00B821E0"/>
    <w:rsid w:val="00B821EA"/>
    <w:rsid w:val="00B82429"/>
    <w:rsid w:val="00B826BB"/>
    <w:rsid w:val="00B83EC5"/>
    <w:rsid w:val="00B8408F"/>
    <w:rsid w:val="00B84943"/>
    <w:rsid w:val="00B85086"/>
    <w:rsid w:val="00B8731B"/>
    <w:rsid w:val="00B8765C"/>
    <w:rsid w:val="00B87FAB"/>
    <w:rsid w:val="00B908CA"/>
    <w:rsid w:val="00B9206A"/>
    <w:rsid w:val="00B92555"/>
    <w:rsid w:val="00B92AAB"/>
    <w:rsid w:val="00B9483D"/>
    <w:rsid w:val="00B94DEE"/>
    <w:rsid w:val="00B95CD2"/>
    <w:rsid w:val="00B9651A"/>
    <w:rsid w:val="00B96B54"/>
    <w:rsid w:val="00B96E63"/>
    <w:rsid w:val="00B97242"/>
    <w:rsid w:val="00BA170C"/>
    <w:rsid w:val="00BA26BD"/>
    <w:rsid w:val="00BA3695"/>
    <w:rsid w:val="00BA37F8"/>
    <w:rsid w:val="00BA3BDA"/>
    <w:rsid w:val="00BA52F6"/>
    <w:rsid w:val="00BA60FE"/>
    <w:rsid w:val="00BA682B"/>
    <w:rsid w:val="00BA6BDD"/>
    <w:rsid w:val="00BB04C4"/>
    <w:rsid w:val="00BB057A"/>
    <w:rsid w:val="00BB0D72"/>
    <w:rsid w:val="00BB3095"/>
    <w:rsid w:val="00BB30CB"/>
    <w:rsid w:val="00BB4349"/>
    <w:rsid w:val="00BB4F7C"/>
    <w:rsid w:val="00BB69A4"/>
    <w:rsid w:val="00BB79AC"/>
    <w:rsid w:val="00BB7DE4"/>
    <w:rsid w:val="00BC0FB9"/>
    <w:rsid w:val="00BC15C5"/>
    <w:rsid w:val="00BC3AD2"/>
    <w:rsid w:val="00BC433E"/>
    <w:rsid w:val="00BC44BD"/>
    <w:rsid w:val="00BC47F6"/>
    <w:rsid w:val="00BC55E6"/>
    <w:rsid w:val="00BC640A"/>
    <w:rsid w:val="00BC6518"/>
    <w:rsid w:val="00BC6A85"/>
    <w:rsid w:val="00BC6C3E"/>
    <w:rsid w:val="00BC6DEC"/>
    <w:rsid w:val="00BC7041"/>
    <w:rsid w:val="00BC7D60"/>
    <w:rsid w:val="00BD0E86"/>
    <w:rsid w:val="00BD282E"/>
    <w:rsid w:val="00BD2C22"/>
    <w:rsid w:val="00BD30EF"/>
    <w:rsid w:val="00BD43AE"/>
    <w:rsid w:val="00BD7FFA"/>
    <w:rsid w:val="00BE05A7"/>
    <w:rsid w:val="00BE0C33"/>
    <w:rsid w:val="00BE34E0"/>
    <w:rsid w:val="00BE3DE1"/>
    <w:rsid w:val="00BE4C6A"/>
    <w:rsid w:val="00BE607B"/>
    <w:rsid w:val="00BE689D"/>
    <w:rsid w:val="00BF02E2"/>
    <w:rsid w:val="00BF0F79"/>
    <w:rsid w:val="00BF1F64"/>
    <w:rsid w:val="00BF2FF8"/>
    <w:rsid w:val="00BF3303"/>
    <w:rsid w:val="00BF40E1"/>
    <w:rsid w:val="00BF452A"/>
    <w:rsid w:val="00BF4556"/>
    <w:rsid w:val="00BF456F"/>
    <w:rsid w:val="00BF5010"/>
    <w:rsid w:val="00BF5694"/>
    <w:rsid w:val="00BF5E89"/>
    <w:rsid w:val="00BF5F1A"/>
    <w:rsid w:val="00BF63D8"/>
    <w:rsid w:val="00BF681D"/>
    <w:rsid w:val="00BF6B1A"/>
    <w:rsid w:val="00C01B33"/>
    <w:rsid w:val="00C02328"/>
    <w:rsid w:val="00C024D0"/>
    <w:rsid w:val="00C02514"/>
    <w:rsid w:val="00C027CD"/>
    <w:rsid w:val="00C02806"/>
    <w:rsid w:val="00C061EF"/>
    <w:rsid w:val="00C1036C"/>
    <w:rsid w:val="00C1114E"/>
    <w:rsid w:val="00C11C61"/>
    <w:rsid w:val="00C12B57"/>
    <w:rsid w:val="00C12C38"/>
    <w:rsid w:val="00C13419"/>
    <w:rsid w:val="00C14B13"/>
    <w:rsid w:val="00C167B5"/>
    <w:rsid w:val="00C17F27"/>
    <w:rsid w:val="00C21DD9"/>
    <w:rsid w:val="00C220A8"/>
    <w:rsid w:val="00C249FA"/>
    <w:rsid w:val="00C24AFE"/>
    <w:rsid w:val="00C24DE6"/>
    <w:rsid w:val="00C26287"/>
    <w:rsid w:val="00C263DF"/>
    <w:rsid w:val="00C26626"/>
    <w:rsid w:val="00C268E1"/>
    <w:rsid w:val="00C27569"/>
    <w:rsid w:val="00C27DD7"/>
    <w:rsid w:val="00C32C60"/>
    <w:rsid w:val="00C32CAA"/>
    <w:rsid w:val="00C32F77"/>
    <w:rsid w:val="00C33249"/>
    <w:rsid w:val="00C336DC"/>
    <w:rsid w:val="00C3494C"/>
    <w:rsid w:val="00C3496B"/>
    <w:rsid w:val="00C34A2E"/>
    <w:rsid w:val="00C34FD5"/>
    <w:rsid w:val="00C36DD4"/>
    <w:rsid w:val="00C37657"/>
    <w:rsid w:val="00C3786D"/>
    <w:rsid w:val="00C40A62"/>
    <w:rsid w:val="00C4189A"/>
    <w:rsid w:val="00C42125"/>
    <w:rsid w:val="00C4326F"/>
    <w:rsid w:val="00C435FF"/>
    <w:rsid w:val="00C439A7"/>
    <w:rsid w:val="00C45105"/>
    <w:rsid w:val="00C46C96"/>
    <w:rsid w:val="00C502E8"/>
    <w:rsid w:val="00C50AAA"/>
    <w:rsid w:val="00C50F7B"/>
    <w:rsid w:val="00C51F5F"/>
    <w:rsid w:val="00C523D2"/>
    <w:rsid w:val="00C52863"/>
    <w:rsid w:val="00C52A1F"/>
    <w:rsid w:val="00C52AE9"/>
    <w:rsid w:val="00C54032"/>
    <w:rsid w:val="00C54BFF"/>
    <w:rsid w:val="00C54E01"/>
    <w:rsid w:val="00C5568B"/>
    <w:rsid w:val="00C558F8"/>
    <w:rsid w:val="00C5799C"/>
    <w:rsid w:val="00C57F1C"/>
    <w:rsid w:val="00C60C33"/>
    <w:rsid w:val="00C6104A"/>
    <w:rsid w:val="00C61BA1"/>
    <w:rsid w:val="00C61D72"/>
    <w:rsid w:val="00C621C5"/>
    <w:rsid w:val="00C6377D"/>
    <w:rsid w:val="00C64994"/>
    <w:rsid w:val="00C65164"/>
    <w:rsid w:val="00C653D8"/>
    <w:rsid w:val="00C654E3"/>
    <w:rsid w:val="00C66078"/>
    <w:rsid w:val="00C66BC7"/>
    <w:rsid w:val="00C67BF8"/>
    <w:rsid w:val="00C703DD"/>
    <w:rsid w:val="00C7070F"/>
    <w:rsid w:val="00C70BBF"/>
    <w:rsid w:val="00C71293"/>
    <w:rsid w:val="00C71DF8"/>
    <w:rsid w:val="00C71F12"/>
    <w:rsid w:val="00C72822"/>
    <w:rsid w:val="00C73D11"/>
    <w:rsid w:val="00C741BD"/>
    <w:rsid w:val="00C742BC"/>
    <w:rsid w:val="00C743A8"/>
    <w:rsid w:val="00C76E31"/>
    <w:rsid w:val="00C800ED"/>
    <w:rsid w:val="00C80633"/>
    <w:rsid w:val="00C80671"/>
    <w:rsid w:val="00C807E2"/>
    <w:rsid w:val="00C8113C"/>
    <w:rsid w:val="00C81D98"/>
    <w:rsid w:val="00C823DB"/>
    <w:rsid w:val="00C82DBA"/>
    <w:rsid w:val="00C8324B"/>
    <w:rsid w:val="00C85E71"/>
    <w:rsid w:val="00C86CB4"/>
    <w:rsid w:val="00C87D1B"/>
    <w:rsid w:val="00C90451"/>
    <w:rsid w:val="00C90854"/>
    <w:rsid w:val="00C90D1E"/>
    <w:rsid w:val="00C91286"/>
    <w:rsid w:val="00C913A0"/>
    <w:rsid w:val="00C91D29"/>
    <w:rsid w:val="00C92E30"/>
    <w:rsid w:val="00C93DCA"/>
    <w:rsid w:val="00C9502B"/>
    <w:rsid w:val="00C95329"/>
    <w:rsid w:val="00C955FF"/>
    <w:rsid w:val="00C956CA"/>
    <w:rsid w:val="00C964B4"/>
    <w:rsid w:val="00C96BE5"/>
    <w:rsid w:val="00C978B3"/>
    <w:rsid w:val="00CA0AD6"/>
    <w:rsid w:val="00CA10EF"/>
    <w:rsid w:val="00CA1DAB"/>
    <w:rsid w:val="00CA222B"/>
    <w:rsid w:val="00CA306F"/>
    <w:rsid w:val="00CA3438"/>
    <w:rsid w:val="00CA352A"/>
    <w:rsid w:val="00CA4547"/>
    <w:rsid w:val="00CA4DA4"/>
    <w:rsid w:val="00CA5FAD"/>
    <w:rsid w:val="00CA77EA"/>
    <w:rsid w:val="00CA7D95"/>
    <w:rsid w:val="00CB23A8"/>
    <w:rsid w:val="00CB24B3"/>
    <w:rsid w:val="00CB2AE0"/>
    <w:rsid w:val="00CB2BCC"/>
    <w:rsid w:val="00CB2F69"/>
    <w:rsid w:val="00CB3282"/>
    <w:rsid w:val="00CB41E2"/>
    <w:rsid w:val="00CB46A5"/>
    <w:rsid w:val="00CB5903"/>
    <w:rsid w:val="00CB69B4"/>
    <w:rsid w:val="00CB6A19"/>
    <w:rsid w:val="00CC0BE0"/>
    <w:rsid w:val="00CC2662"/>
    <w:rsid w:val="00CC3AA4"/>
    <w:rsid w:val="00CC4FAE"/>
    <w:rsid w:val="00CC5719"/>
    <w:rsid w:val="00CC64CF"/>
    <w:rsid w:val="00CC7C16"/>
    <w:rsid w:val="00CD02F0"/>
    <w:rsid w:val="00CD1744"/>
    <w:rsid w:val="00CD1837"/>
    <w:rsid w:val="00CD2320"/>
    <w:rsid w:val="00CD3764"/>
    <w:rsid w:val="00CD3B2B"/>
    <w:rsid w:val="00CD48D1"/>
    <w:rsid w:val="00CD552E"/>
    <w:rsid w:val="00CD5E17"/>
    <w:rsid w:val="00CD61DD"/>
    <w:rsid w:val="00CD709F"/>
    <w:rsid w:val="00CE0E1A"/>
    <w:rsid w:val="00CE19E6"/>
    <w:rsid w:val="00CE352A"/>
    <w:rsid w:val="00CE51B7"/>
    <w:rsid w:val="00CE529B"/>
    <w:rsid w:val="00CE54C1"/>
    <w:rsid w:val="00CE6179"/>
    <w:rsid w:val="00CE6287"/>
    <w:rsid w:val="00CE68BA"/>
    <w:rsid w:val="00CE6960"/>
    <w:rsid w:val="00CE6A66"/>
    <w:rsid w:val="00CE7AD8"/>
    <w:rsid w:val="00CE7B5A"/>
    <w:rsid w:val="00CF07F2"/>
    <w:rsid w:val="00CF0CDD"/>
    <w:rsid w:val="00CF1EE2"/>
    <w:rsid w:val="00CF202F"/>
    <w:rsid w:val="00CF3451"/>
    <w:rsid w:val="00CF5321"/>
    <w:rsid w:val="00CF7AAA"/>
    <w:rsid w:val="00D00E08"/>
    <w:rsid w:val="00D0198D"/>
    <w:rsid w:val="00D0288C"/>
    <w:rsid w:val="00D03C02"/>
    <w:rsid w:val="00D03E22"/>
    <w:rsid w:val="00D03EEE"/>
    <w:rsid w:val="00D05765"/>
    <w:rsid w:val="00D0725F"/>
    <w:rsid w:val="00D10446"/>
    <w:rsid w:val="00D11D2D"/>
    <w:rsid w:val="00D11F1B"/>
    <w:rsid w:val="00D1248E"/>
    <w:rsid w:val="00D129FD"/>
    <w:rsid w:val="00D13434"/>
    <w:rsid w:val="00D15837"/>
    <w:rsid w:val="00D166E1"/>
    <w:rsid w:val="00D16AB2"/>
    <w:rsid w:val="00D173DE"/>
    <w:rsid w:val="00D17755"/>
    <w:rsid w:val="00D20A9F"/>
    <w:rsid w:val="00D226FA"/>
    <w:rsid w:val="00D22DE1"/>
    <w:rsid w:val="00D235C0"/>
    <w:rsid w:val="00D23A5E"/>
    <w:rsid w:val="00D253D4"/>
    <w:rsid w:val="00D27E18"/>
    <w:rsid w:val="00D3027E"/>
    <w:rsid w:val="00D32B4C"/>
    <w:rsid w:val="00D33C46"/>
    <w:rsid w:val="00D3522C"/>
    <w:rsid w:val="00D35463"/>
    <w:rsid w:val="00D35E3A"/>
    <w:rsid w:val="00D36133"/>
    <w:rsid w:val="00D363E4"/>
    <w:rsid w:val="00D365AB"/>
    <w:rsid w:val="00D36DBD"/>
    <w:rsid w:val="00D36F6A"/>
    <w:rsid w:val="00D40FCA"/>
    <w:rsid w:val="00D41BFA"/>
    <w:rsid w:val="00D4479A"/>
    <w:rsid w:val="00D447F1"/>
    <w:rsid w:val="00D45BA7"/>
    <w:rsid w:val="00D45D8A"/>
    <w:rsid w:val="00D466F3"/>
    <w:rsid w:val="00D47066"/>
    <w:rsid w:val="00D47938"/>
    <w:rsid w:val="00D52077"/>
    <w:rsid w:val="00D522FC"/>
    <w:rsid w:val="00D52D25"/>
    <w:rsid w:val="00D54045"/>
    <w:rsid w:val="00D55D5C"/>
    <w:rsid w:val="00D56C08"/>
    <w:rsid w:val="00D56FF7"/>
    <w:rsid w:val="00D578D2"/>
    <w:rsid w:val="00D60602"/>
    <w:rsid w:val="00D6104F"/>
    <w:rsid w:val="00D6135C"/>
    <w:rsid w:val="00D62303"/>
    <w:rsid w:val="00D63C62"/>
    <w:rsid w:val="00D645BE"/>
    <w:rsid w:val="00D6483B"/>
    <w:rsid w:val="00D653D3"/>
    <w:rsid w:val="00D65632"/>
    <w:rsid w:val="00D65A2E"/>
    <w:rsid w:val="00D66830"/>
    <w:rsid w:val="00D66E56"/>
    <w:rsid w:val="00D6750A"/>
    <w:rsid w:val="00D70097"/>
    <w:rsid w:val="00D719C7"/>
    <w:rsid w:val="00D730AC"/>
    <w:rsid w:val="00D739C9"/>
    <w:rsid w:val="00D73EBF"/>
    <w:rsid w:val="00D73F1D"/>
    <w:rsid w:val="00D74689"/>
    <w:rsid w:val="00D7514C"/>
    <w:rsid w:val="00D770AF"/>
    <w:rsid w:val="00D7737B"/>
    <w:rsid w:val="00D77726"/>
    <w:rsid w:val="00D805C5"/>
    <w:rsid w:val="00D80BB1"/>
    <w:rsid w:val="00D80BED"/>
    <w:rsid w:val="00D82514"/>
    <w:rsid w:val="00D83092"/>
    <w:rsid w:val="00D838E4"/>
    <w:rsid w:val="00D85C4D"/>
    <w:rsid w:val="00D87269"/>
    <w:rsid w:val="00D90A13"/>
    <w:rsid w:val="00D914C4"/>
    <w:rsid w:val="00D9157D"/>
    <w:rsid w:val="00D918EC"/>
    <w:rsid w:val="00D9205E"/>
    <w:rsid w:val="00D921EB"/>
    <w:rsid w:val="00D93FD5"/>
    <w:rsid w:val="00D9421A"/>
    <w:rsid w:val="00D94668"/>
    <w:rsid w:val="00D95164"/>
    <w:rsid w:val="00D95F60"/>
    <w:rsid w:val="00D964AE"/>
    <w:rsid w:val="00D96808"/>
    <w:rsid w:val="00DA01E6"/>
    <w:rsid w:val="00DA0414"/>
    <w:rsid w:val="00DA0439"/>
    <w:rsid w:val="00DA08D9"/>
    <w:rsid w:val="00DA0C4D"/>
    <w:rsid w:val="00DA0E0B"/>
    <w:rsid w:val="00DA0F31"/>
    <w:rsid w:val="00DA13F8"/>
    <w:rsid w:val="00DA1707"/>
    <w:rsid w:val="00DA1D9B"/>
    <w:rsid w:val="00DA25C9"/>
    <w:rsid w:val="00DA29FB"/>
    <w:rsid w:val="00DA3AFA"/>
    <w:rsid w:val="00DA4B20"/>
    <w:rsid w:val="00DB0ED8"/>
    <w:rsid w:val="00DB1B32"/>
    <w:rsid w:val="00DB209A"/>
    <w:rsid w:val="00DB2762"/>
    <w:rsid w:val="00DB3F47"/>
    <w:rsid w:val="00DB4A15"/>
    <w:rsid w:val="00DB6022"/>
    <w:rsid w:val="00DC0B65"/>
    <w:rsid w:val="00DC3C32"/>
    <w:rsid w:val="00DC5307"/>
    <w:rsid w:val="00DC5615"/>
    <w:rsid w:val="00DC7850"/>
    <w:rsid w:val="00DC7FF2"/>
    <w:rsid w:val="00DD00E3"/>
    <w:rsid w:val="00DD09D6"/>
    <w:rsid w:val="00DD1DE0"/>
    <w:rsid w:val="00DD2715"/>
    <w:rsid w:val="00DD2A41"/>
    <w:rsid w:val="00DD34CA"/>
    <w:rsid w:val="00DD4247"/>
    <w:rsid w:val="00DE0886"/>
    <w:rsid w:val="00DE090F"/>
    <w:rsid w:val="00DE0A0C"/>
    <w:rsid w:val="00DE2614"/>
    <w:rsid w:val="00DE2FEF"/>
    <w:rsid w:val="00DE408A"/>
    <w:rsid w:val="00DE4FE7"/>
    <w:rsid w:val="00DE5ADB"/>
    <w:rsid w:val="00DE620B"/>
    <w:rsid w:val="00DE6912"/>
    <w:rsid w:val="00DF063A"/>
    <w:rsid w:val="00DF13B3"/>
    <w:rsid w:val="00DF1ED4"/>
    <w:rsid w:val="00DF1FC7"/>
    <w:rsid w:val="00DF2366"/>
    <w:rsid w:val="00DF2FD3"/>
    <w:rsid w:val="00DF32AE"/>
    <w:rsid w:val="00DF3C08"/>
    <w:rsid w:val="00DF41A1"/>
    <w:rsid w:val="00DF634E"/>
    <w:rsid w:val="00DF76D3"/>
    <w:rsid w:val="00E01393"/>
    <w:rsid w:val="00E01AED"/>
    <w:rsid w:val="00E01CD8"/>
    <w:rsid w:val="00E02636"/>
    <w:rsid w:val="00E026DC"/>
    <w:rsid w:val="00E02718"/>
    <w:rsid w:val="00E02D53"/>
    <w:rsid w:val="00E03977"/>
    <w:rsid w:val="00E03A33"/>
    <w:rsid w:val="00E04976"/>
    <w:rsid w:val="00E049DB"/>
    <w:rsid w:val="00E04D90"/>
    <w:rsid w:val="00E05E1F"/>
    <w:rsid w:val="00E0630F"/>
    <w:rsid w:val="00E071B0"/>
    <w:rsid w:val="00E07AEA"/>
    <w:rsid w:val="00E07FE2"/>
    <w:rsid w:val="00E112F5"/>
    <w:rsid w:val="00E11BA7"/>
    <w:rsid w:val="00E127BD"/>
    <w:rsid w:val="00E127D2"/>
    <w:rsid w:val="00E134ED"/>
    <w:rsid w:val="00E134FD"/>
    <w:rsid w:val="00E13612"/>
    <w:rsid w:val="00E15C79"/>
    <w:rsid w:val="00E1655A"/>
    <w:rsid w:val="00E17888"/>
    <w:rsid w:val="00E20368"/>
    <w:rsid w:val="00E207F7"/>
    <w:rsid w:val="00E210E3"/>
    <w:rsid w:val="00E21BBB"/>
    <w:rsid w:val="00E22848"/>
    <w:rsid w:val="00E22E3A"/>
    <w:rsid w:val="00E23885"/>
    <w:rsid w:val="00E239C9"/>
    <w:rsid w:val="00E23B71"/>
    <w:rsid w:val="00E25E3C"/>
    <w:rsid w:val="00E26FD2"/>
    <w:rsid w:val="00E278A4"/>
    <w:rsid w:val="00E27E34"/>
    <w:rsid w:val="00E31134"/>
    <w:rsid w:val="00E3174D"/>
    <w:rsid w:val="00E31F09"/>
    <w:rsid w:val="00E322BB"/>
    <w:rsid w:val="00E3279C"/>
    <w:rsid w:val="00E33596"/>
    <w:rsid w:val="00E3468F"/>
    <w:rsid w:val="00E34F8B"/>
    <w:rsid w:val="00E3500B"/>
    <w:rsid w:val="00E365CF"/>
    <w:rsid w:val="00E36648"/>
    <w:rsid w:val="00E37802"/>
    <w:rsid w:val="00E40122"/>
    <w:rsid w:val="00E41280"/>
    <w:rsid w:val="00E42405"/>
    <w:rsid w:val="00E44859"/>
    <w:rsid w:val="00E45A41"/>
    <w:rsid w:val="00E45CAD"/>
    <w:rsid w:val="00E4717B"/>
    <w:rsid w:val="00E47514"/>
    <w:rsid w:val="00E508B6"/>
    <w:rsid w:val="00E50C33"/>
    <w:rsid w:val="00E5196D"/>
    <w:rsid w:val="00E531F4"/>
    <w:rsid w:val="00E53865"/>
    <w:rsid w:val="00E54909"/>
    <w:rsid w:val="00E549B2"/>
    <w:rsid w:val="00E549FC"/>
    <w:rsid w:val="00E54BD0"/>
    <w:rsid w:val="00E57E6D"/>
    <w:rsid w:val="00E606F6"/>
    <w:rsid w:val="00E60CBF"/>
    <w:rsid w:val="00E60CCA"/>
    <w:rsid w:val="00E613C6"/>
    <w:rsid w:val="00E6194A"/>
    <w:rsid w:val="00E6262F"/>
    <w:rsid w:val="00E628FF"/>
    <w:rsid w:val="00E62D4E"/>
    <w:rsid w:val="00E63D8D"/>
    <w:rsid w:val="00E643F4"/>
    <w:rsid w:val="00E64987"/>
    <w:rsid w:val="00E658C7"/>
    <w:rsid w:val="00E65A32"/>
    <w:rsid w:val="00E65C7A"/>
    <w:rsid w:val="00E65EF6"/>
    <w:rsid w:val="00E67103"/>
    <w:rsid w:val="00E6742A"/>
    <w:rsid w:val="00E676E7"/>
    <w:rsid w:val="00E70496"/>
    <w:rsid w:val="00E706A9"/>
    <w:rsid w:val="00E7162A"/>
    <w:rsid w:val="00E71EE5"/>
    <w:rsid w:val="00E723F1"/>
    <w:rsid w:val="00E730AD"/>
    <w:rsid w:val="00E731AE"/>
    <w:rsid w:val="00E74E00"/>
    <w:rsid w:val="00E75407"/>
    <w:rsid w:val="00E75C82"/>
    <w:rsid w:val="00E77499"/>
    <w:rsid w:val="00E80829"/>
    <w:rsid w:val="00E81429"/>
    <w:rsid w:val="00E820AA"/>
    <w:rsid w:val="00E8218F"/>
    <w:rsid w:val="00E83A84"/>
    <w:rsid w:val="00E84F16"/>
    <w:rsid w:val="00E866D4"/>
    <w:rsid w:val="00E86B70"/>
    <w:rsid w:val="00E871F7"/>
    <w:rsid w:val="00E87782"/>
    <w:rsid w:val="00E91D89"/>
    <w:rsid w:val="00E92057"/>
    <w:rsid w:val="00E9367F"/>
    <w:rsid w:val="00E941BD"/>
    <w:rsid w:val="00E942A0"/>
    <w:rsid w:val="00E94736"/>
    <w:rsid w:val="00E94A7B"/>
    <w:rsid w:val="00E955EB"/>
    <w:rsid w:val="00E95A22"/>
    <w:rsid w:val="00E95AD8"/>
    <w:rsid w:val="00E96F9F"/>
    <w:rsid w:val="00EA04BD"/>
    <w:rsid w:val="00EA2A9C"/>
    <w:rsid w:val="00EA3DED"/>
    <w:rsid w:val="00EA6C55"/>
    <w:rsid w:val="00EA76B4"/>
    <w:rsid w:val="00EA7CAE"/>
    <w:rsid w:val="00EB1328"/>
    <w:rsid w:val="00EB1AFF"/>
    <w:rsid w:val="00EB322C"/>
    <w:rsid w:val="00EB32E4"/>
    <w:rsid w:val="00EB3D3F"/>
    <w:rsid w:val="00EB5D9C"/>
    <w:rsid w:val="00EB5DD4"/>
    <w:rsid w:val="00EB66BA"/>
    <w:rsid w:val="00EB6876"/>
    <w:rsid w:val="00EB69C7"/>
    <w:rsid w:val="00EC000D"/>
    <w:rsid w:val="00EC040B"/>
    <w:rsid w:val="00EC04E9"/>
    <w:rsid w:val="00EC401D"/>
    <w:rsid w:val="00EC418B"/>
    <w:rsid w:val="00EC5026"/>
    <w:rsid w:val="00EC55FA"/>
    <w:rsid w:val="00EC6068"/>
    <w:rsid w:val="00EC72F7"/>
    <w:rsid w:val="00ED044E"/>
    <w:rsid w:val="00ED0EF1"/>
    <w:rsid w:val="00ED1599"/>
    <w:rsid w:val="00ED2D03"/>
    <w:rsid w:val="00ED40B3"/>
    <w:rsid w:val="00ED5EDD"/>
    <w:rsid w:val="00EE0430"/>
    <w:rsid w:val="00EE1CCD"/>
    <w:rsid w:val="00EE3656"/>
    <w:rsid w:val="00EE369A"/>
    <w:rsid w:val="00EE3CCC"/>
    <w:rsid w:val="00EE460C"/>
    <w:rsid w:val="00EE4B76"/>
    <w:rsid w:val="00EE537C"/>
    <w:rsid w:val="00EE5B47"/>
    <w:rsid w:val="00EE65C1"/>
    <w:rsid w:val="00EE7C51"/>
    <w:rsid w:val="00EF0415"/>
    <w:rsid w:val="00EF12A8"/>
    <w:rsid w:val="00EF1C7A"/>
    <w:rsid w:val="00EF2AF4"/>
    <w:rsid w:val="00EF353A"/>
    <w:rsid w:val="00EF4337"/>
    <w:rsid w:val="00EF45AE"/>
    <w:rsid w:val="00EF4789"/>
    <w:rsid w:val="00EF4957"/>
    <w:rsid w:val="00EF5F2E"/>
    <w:rsid w:val="00EF62DB"/>
    <w:rsid w:val="00EF6547"/>
    <w:rsid w:val="00EF6896"/>
    <w:rsid w:val="00EF70D7"/>
    <w:rsid w:val="00EF798C"/>
    <w:rsid w:val="00EF7DD3"/>
    <w:rsid w:val="00F00C61"/>
    <w:rsid w:val="00F016F0"/>
    <w:rsid w:val="00F01E8F"/>
    <w:rsid w:val="00F024B0"/>
    <w:rsid w:val="00F03864"/>
    <w:rsid w:val="00F03A34"/>
    <w:rsid w:val="00F04B9B"/>
    <w:rsid w:val="00F05763"/>
    <w:rsid w:val="00F06BA4"/>
    <w:rsid w:val="00F0720F"/>
    <w:rsid w:val="00F07667"/>
    <w:rsid w:val="00F078A0"/>
    <w:rsid w:val="00F12ED7"/>
    <w:rsid w:val="00F1485D"/>
    <w:rsid w:val="00F17415"/>
    <w:rsid w:val="00F1747D"/>
    <w:rsid w:val="00F21148"/>
    <w:rsid w:val="00F21D72"/>
    <w:rsid w:val="00F2240D"/>
    <w:rsid w:val="00F23131"/>
    <w:rsid w:val="00F23D77"/>
    <w:rsid w:val="00F23EA1"/>
    <w:rsid w:val="00F24025"/>
    <w:rsid w:val="00F267DD"/>
    <w:rsid w:val="00F27374"/>
    <w:rsid w:val="00F30582"/>
    <w:rsid w:val="00F306CC"/>
    <w:rsid w:val="00F311BD"/>
    <w:rsid w:val="00F31639"/>
    <w:rsid w:val="00F34757"/>
    <w:rsid w:val="00F35604"/>
    <w:rsid w:val="00F35F6C"/>
    <w:rsid w:val="00F36B54"/>
    <w:rsid w:val="00F37029"/>
    <w:rsid w:val="00F37469"/>
    <w:rsid w:val="00F37AC5"/>
    <w:rsid w:val="00F37E1F"/>
    <w:rsid w:val="00F41BED"/>
    <w:rsid w:val="00F41C6B"/>
    <w:rsid w:val="00F41C7E"/>
    <w:rsid w:val="00F4206A"/>
    <w:rsid w:val="00F421A2"/>
    <w:rsid w:val="00F43115"/>
    <w:rsid w:val="00F444A4"/>
    <w:rsid w:val="00F465FF"/>
    <w:rsid w:val="00F503D2"/>
    <w:rsid w:val="00F527B9"/>
    <w:rsid w:val="00F53781"/>
    <w:rsid w:val="00F5392A"/>
    <w:rsid w:val="00F547C5"/>
    <w:rsid w:val="00F55168"/>
    <w:rsid w:val="00F55921"/>
    <w:rsid w:val="00F55BAA"/>
    <w:rsid w:val="00F56602"/>
    <w:rsid w:val="00F60645"/>
    <w:rsid w:val="00F60B09"/>
    <w:rsid w:val="00F66835"/>
    <w:rsid w:val="00F66EF5"/>
    <w:rsid w:val="00F67BF0"/>
    <w:rsid w:val="00F7293E"/>
    <w:rsid w:val="00F72DAF"/>
    <w:rsid w:val="00F73FF1"/>
    <w:rsid w:val="00F756EB"/>
    <w:rsid w:val="00F76945"/>
    <w:rsid w:val="00F76A1A"/>
    <w:rsid w:val="00F76B91"/>
    <w:rsid w:val="00F778DB"/>
    <w:rsid w:val="00F779C4"/>
    <w:rsid w:val="00F80359"/>
    <w:rsid w:val="00F83A11"/>
    <w:rsid w:val="00F83C5B"/>
    <w:rsid w:val="00F83F53"/>
    <w:rsid w:val="00F86B58"/>
    <w:rsid w:val="00F870A7"/>
    <w:rsid w:val="00F87A18"/>
    <w:rsid w:val="00F90EBA"/>
    <w:rsid w:val="00F91D07"/>
    <w:rsid w:val="00F91EFE"/>
    <w:rsid w:val="00F9258F"/>
    <w:rsid w:val="00F92875"/>
    <w:rsid w:val="00F92FE7"/>
    <w:rsid w:val="00F94C69"/>
    <w:rsid w:val="00F94DAA"/>
    <w:rsid w:val="00F951EA"/>
    <w:rsid w:val="00F97273"/>
    <w:rsid w:val="00F97404"/>
    <w:rsid w:val="00F9780F"/>
    <w:rsid w:val="00FA0E9D"/>
    <w:rsid w:val="00FA1D80"/>
    <w:rsid w:val="00FA1E7F"/>
    <w:rsid w:val="00FA25F0"/>
    <w:rsid w:val="00FA26B2"/>
    <w:rsid w:val="00FA31C7"/>
    <w:rsid w:val="00FA4C42"/>
    <w:rsid w:val="00FA557D"/>
    <w:rsid w:val="00FA590F"/>
    <w:rsid w:val="00FA6D9D"/>
    <w:rsid w:val="00FA6E98"/>
    <w:rsid w:val="00FB0169"/>
    <w:rsid w:val="00FB2143"/>
    <w:rsid w:val="00FB43BC"/>
    <w:rsid w:val="00FB46E3"/>
    <w:rsid w:val="00FB4893"/>
    <w:rsid w:val="00FB500C"/>
    <w:rsid w:val="00FB5229"/>
    <w:rsid w:val="00FB74D0"/>
    <w:rsid w:val="00FC020C"/>
    <w:rsid w:val="00FC1569"/>
    <w:rsid w:val="00FC214E"/>
    <w:rsid w:val="00FC24AB"/>
    <w:rsid w:val="00FC25EE"/>
    <w:rsid w:val="00FC2CB6"/>
    <w:rsid w:val="00FC3811"/>
    <w:rsid w:val="00FC3831"/>
    <w:rsid w:val="00FC3B60"/>
    <w:rsid w:val="00FC3F9E"/>
    <w:rsid w:val="00FC45FC"/>
    <w:rsid w:val="00FC58EA"/>
    <w:rsid w:val="00FD078D"/>
    <w:rsid w:val="00FD1155"/>
    <w:rsid w:val="00FD13AC"/>
    <w:rsid w:val="00FD1F1F"/>
    <w:rsid w:val="00FD37D7"/>
    <w:rsid w:val="00FD3F07"/>
    <w:rsid w:val="00FD4204"/>
    <w:rsid w:val="00FD44F1"/>
    <w:rsid w:val="00FD5189"/>
    <w:rsid w:val="00FD584E"/>
    <w:rsid w:val="00FD6DFE"/>
    <w:rsid w:val="00FE1194"/>
    <w:rsid w:val="00FE1701"/>
    <w:rsid w:val="00FE175E"/>
    <w:rsid w:val="00FE26E4"/>
    <w:rsid w:val="00FE2E04"/>
    <w:rsid w:val="00FE30A8"/>
    <w:rsid w:val="00FE3382"/>
    <w:rsid w:val="00FE391C"/>
    <w:rsid w:val="00FE39A5"/>
    <w:rsid w:val="00FE39D0"/>
    <w:rsid w:val="00FE5099"/>
    <w:rsid w:val="00FE52FB"/>
    <w:rsid w:val="00FE55BD"/>
    <w:rsid w:val="00FE5786"/>
    <w:rsid w:val="00FE6BB3"/>
    <w:rsid w:val="00FE6EBB"/>
    <w:rsid w:val="00FE7172"/>
    <w:rsid w:val="00FF00DA"/>
    <w:rsid w:val="00FF1C6A"/>
    <w:rsid w:val="00FF32A6"/>
    <w:rsid w:val="00FF3EF7"/>
    <w:rsid w:val="00FF40FE"/>
    <w:rsid w:val="00FF4E6D"/>
    <w:rsid w:val="00FF5293"/>
    <w:rsid w:val="00FF59D5"/>
    <w:rsid w:val="00FF7AE8"/>
    <w:rsid w:val="00FF7D69"/>
    <w:rsid w:val="00FF7D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AEC"/>
    <w:rPr>
      <w:sz w:val="28"/>
      <w:szCs w:val="28"/>
      <w:lang w:val="en-US" w:eastAsia="en-US"/>
    </w:rPr>
  </w:style>
  <w:style w:type="paragraph" w:styleId="Heading2">
    <w:name w:val="heading 2"/>
    <w:basedOn w:val="Normal"/>
    <w:next w:val="Normal"/>
    <w:qFormat/>
    <w:rsid w:val="0069624C"/>
    <w:pPr>
      <w:keepNext/>
      <w:spacing w:before="240" w:after="60"/>
      <w:outlineLvl w:val="1"/>
    </w:pPr>
    <w:rPr>
      <w:rFonts w:ascii="Arial" w:eastAsia="MS Mincho" w:hAnsi="Arial" w:cs="Arial"/>
      <w:b/>
      <w:bCs/>
      <w:i/>
      <w:iCs/>
    </w:rPr>
  </w:style>
  <w:style w:type="paragraph" w:styleId="Heading3">
    <w:name w:val="heading 3"/>
    <w:aliases w:val=" Char Char Char Char Char Char Char Char, Char Char Char Char, Char Char Char Char Char"/>
    <w:basedOn w:val="Normal"/>
    <w:next w:val="Normal"/>
    <w:link w:val="Heading3Char"/>
    <w:qFormat/>
    <w:rsid w:val="0069624C"/>
    <w:pPr>
      <w:keepNext/>
      <w:spacing w:before="240" w:after="60"/>
      <w:outlineLvl w:val="2"/>
    </w:pPr>
    <w:rPr>
      <w:rFonts w:ascii="Arial" w:eastAsia="MS Mincho" w:hAnsi="Arial" w:cs="Arial"/>
      <w:b/>
      <w:bCs/>
      <w:sz w:val="26"/>
      <w:szCs w:val="26"/>
    </w:rPr>
  </w:style>
  <w:style w:type="paragraph" w:styleId="Heading5">
    <w:name w:val="heading 5"/>
    <w:basedOn w:val="Normal"/>
    <w:next w:val="Normal"/>
    <w:link w:val="Heading5Char"/>
    <w:uiPriority w:val="9"/>
    <w:semiHidden/>
    <w:unhideWhenUsed/>
    <w:qFormat/>
    <w:rsid w:val="001415D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A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A1ADB"/>
    <w:pPr>
      <w:tabs>
        <w:tab w:val="center" w:pos="4320"/>
        <w:tab w:val="right" w:pos="8640"/>
      </w:tabs>
    </w:pPr>
    <w:rPr>
      <w:sz w:val="24"/>
      <w:szCs w:val="24"/>
    </w:rPr>
  </w:style>
  <w:style w:type="character" w:styleId="PageNumber">
    <w:name w:val="page number"/>
    <w:basedOn w:val="DefaultParagraphFont"/>
    <w:rsid w:val="007A1ADB"/>
  </w:style>
  <w:style w:type="paragraph" w:styleId="Header">
    <w:name w:val="header"/>
    <w:basedOn w:val="Normal"/>
    <w:rsid w:val="0069624C"/>
    <w:pPr>
      <w:tabs>
        <w:tab w:val="center" w:pos="4320"/>
        <w:tab w:val="right" w:pos="8640"/>
      </w:tabs>
    </w:pPr>
    <w:rPr>
      <w:rFonts w:eastAsia="MS Mincho"/>
      <w:sz w:val="24"/>
      <w:szCs w:val="24"/>
    </w:rPr>
  </w:style>
  <w:style w:type="character" w:customStyle="1" w:styleId="Heading3Char">
    <w:name w:val="Heading 3 Char"/>
    <w:aliases w:val=" Char Char Char Char Char Char Char Char Char, Char Char Char Char Char1, Char Char Char Char Char Char"/>
    <w:basedOn w:val="DefaultParagraphFont"/>
    <w:link w:val="Heading3"/>
    <w:rsid w:val="0069624C"/>
    <w:rPr>
      <w:rFonts w:ascii="Arial" w:eastAsia="MS Mincho" w:hAnsi="Arial" w:cs="Arial"/>
      <w:b/>
      <w:bCs/>
      <w:sz w:val="26"/>
      <w:szCs w:val="26"/>
      <w:lang w:val="en-US" w:eastAsia="en-US" w:bidi="ar-SA"/>
    </w:rPr>
  </w:style>
  <w:style w:type="paragraph" w:customStyle="1" w:styleId="CharCharCharCharChar1Char">
    <w:name w:val="Char Char Char Char Char1 Char"/>
    <w:basedOn w:val="Normal"/>
    <w:rsid w:val="004002D9"/>
    <w:pPr>
      <w:spacing w:after="160" w:line="240" w:lineRule="exact"/>
    </w:pPr>
    <w:rPr>
      <w:rFonts w:ascii="Verdana" w:hAnsi="Verdana"/>
      <w:noProof/>
      <w:sz w:val="20"/>
      <w:szCs w:val="20"/>
    </w:rPr>
  </w:style>
  <w:style w:type="paragraph" w:customStyle="1" w:styleId="dieu">
    <w:name w:val="dieu"/>
    <w:basedOn w:val="Normal"/>
    <w:rsid w:val="00C82DBA"/>
    <w:pPr>
      <w:tabs>
        <w:tab w:val="left" w:pos="3969"/>
        <w:tab w:val="left" w:pos="5103"/>
        <w:tab w:val="left" w:pos="6804"/>
      </w:tabs>
      <w:spacing w:before="120"/>
      <w:ind w:left="680" w:firstLine="284"/>
      <w:jc w:val="both"/>
    </w:pPr>
    <w:rPr>
      <w:sz w:val="24"/>
      <w:szCs w:val="24"/>
    </w:rPr>
  </w:style>
  <w:style w:type="character" w:styleId="Emphasis">
    <w:name w:val="Emphasis"/>
    <w:basedOn w:val="DefaultParagraphFont"/>
    <w:qFormat/>
    <w:rsid w:val="00C82DBA"/>
    <w:rPr>
      <w:i/>
      <w:iCs/>
    </w:rPr>
  </w:style>
  <w:style w:type="character" w:styleId="Hyperlink">
    <w:name w:val="Hyperlink"/>
    <w:basedOn w:val="DefaultParagraphFont"/>
    <w:rsid w:val="00E87782"/>
    <w:rPr>
      <w:color w:val="0000FF"/>
      <w:u w:val="single"/>
    </w:rPr>
  </w:style>
  <w:style w:type="character" w:customStyle="1" w:styleId="apple-converted-space">
    <w:name w:val="apple-converted-space"/>
    <w:basedOn w:val="DefaultParagraphFont"/>
    <w:rsid w:val="00586CAC"/>
  </w:style>
  <w:style w:type="character" w:customStyle="1" w:styleId="list0020paragraphchar">
    <w:name w:val="list_0020paragraph__char"/>
    <w:basedOn w:val="DefaultParagraphFont"/>
    <w:rsid w:val="00586CAC"/>
  </w:style>
  <w:style w:type="paragraph" w:styleId="ListParagraph">
    <w:name w:val="List Paragraph"/>
    <w:aliases w:val="List Paragraph 1,List A,List Paragraph (numbered (a)),List Paragraph1,Cấp1,bullet,Bullet L1,bullet 1,lp1,List Paragraph2,Cham dau dong,Cap 4,Num Bullet 1,Bullet Number,Bullet List,FooterText,numbered,Paragraphe de liste1,列出段落,列出段落1,リスト段落1"/>
    <w:basedOn w:val="Normal"/>
    <w:link w:val="ListParagraphChar"/>
    <w:uiPriority w:val="34"/>
    <w:qFormat/>
    <w:rsid w:val="00192680"/>
    <w:pPr>
      <w:ind w:left="720"/>
      <w:contextualSpacing/>
    </w:pPr>
    <w:rPr>
      <w:noProof/>
      <w:sz w:val="24"/>
      <w:szCs w:val="24"/>
      <w:lang w:val="vi-VN"/>
    </w:rPr>
  </w:style>
  <w:style w:type="character" w:customStyle="1" w:styleId="ListParagraphChar">
    <w:name w:val="List Paragraph Char"/>
    <w:aliases w:val="List Paragraph 1 Char,List A Char,List Paragraph (numbered (a)) Char,List Paragraph1 Char,Cấp1 Char,bullet Char,Bullet L1 Char,bullet 1 Char,lp1 Char,List Paragraph2 Char,Cham dau dong Char,Cap 4 Char,Num Bullet 1 Char,numbered Char"/>
    <w:link w:val="ListParagraph"/>
    <w:uiPriority w:val="34"/>
    <w:qFormat/>
    <w:rsid w:val="00192680"/>
    <w:rPr>
      <w:noProof/>
      <w:sz w:val="24"/>
      <w:szCs w:val="24"/>
      <w:lang w:val="vi-VN"/>
    </w:rPr>
  </w:style>
  <w:style w:type="paragraph" w:customStyle="1" w:styleId="list0020paragraph">
    <w:name w:val="list_0020paragraph"/>
    <w:basedOn w:val="Normal"/>
    <w:rsid w:val="00D578D2"/>
    <w:pPr>
      <w:spacing w:before="100" w:beforeAutospacing="1" w:after="100" w:afterAutospacing="1"/>
    </w:pPr>
    <w:rPr>
      <w:sz w:val="24"/>
      <w:szCs w:val="24"/>
      <w:lang w:val="vi-VN" w:eastAsia="vi-VN"/>
    </w:rPr>
  </w:style>
  <w:style w:type="character" w:customStyle="1" w:styleId="dieuchar">
    <w:name w:val="dieu__char"/>
    <w:basedOn w:val="DefaultParagraphFont"/>
    <w:rsid w:val="003B3654"/>
  </w:style>
  <w:style w:type="character" w:customStyle="1" w:styleId="normalchar">
    <w:name w:val="normal__char"/>
    <w:rsid w:val="008E0B2B"/>
  </w:style>
  <w:style w:type="paragraph" w:customStyle="1" w:styleId="ColorfulList-Accent11">
    <w:name w:val="Colorful List - Accent 11"/>
    <w:basedOn w:val="Normal"/>
    <w:link w:val="ColorfulList-Accent1Char"/>
    <w:uiPriority w:val="34"/>
    <w:qFormat/>
    <w:rsid w:val="00AB7049"/>
    <w:pPr>
      <w:spacing w:after="200" w:line="276" w:lineRule="auto"/>
      <w:ind w:left="720"/>
      <w:contextualSpacing/>
    </w:pPr>
    <w:rPr>
      <w:rFonts w:eastAsia="Calibri"/>
      <w:szCs w:val="22"/>
    </w:rPr>
  </w:style>
  <w:style w:type="character" w:customStyle="1" w:styleId="ColorfulList-Accent1Char">
    <w:name w:val="Colorful List - Accent 1 Char"/>
    <w:link w:val="ColorfulList-Accent11"/>
    <w:uiPriority w:val="34"/>
    <w:rsid w:val="00AB7049"/>
    <w:rPr>
      <w:rFonts w:eastAsia="Calibri"/>
      <w:sz w:val="28"/>
      <w:szCs w:val="22"/>
    </w:rPr>
  </w:style>
  <w:style w:type="character" w:customStyle="1" w:styleId="spsummary">
    <w:name w:val="sp_summary"/>
    <w:basedOn w:val="DefaultParagraphFont"/>
    <w:rsid w:val="00AD60BD"/>
  </w:style>
  <w:style w:type="character" w:customStyle="1" w:styleId="Bodytext3">
    <w:name w:val="Body text (3)"/>
    <w:rsid w:val="008859AA"/>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styleId="Strong">
    <w:name w:val="Strong"/>
    <w:basedOn w:val="DefaultParagraphFont"/>
    <w:uiPriority w:val="22"/>
    <w:qFormat/>
    <w:rsid w:val="00527E62"/>
    <w:rPr>
      <w:b/>
      <w:bCs/>
    </w:rPr>
  </w:style>
  <w:style w:type="paragraph" w:customStyle="1" w:styleId="giamdoc">
    <w:name w:val="giam doc"/>
    <w:basedOn w:val="Normal"/>
    <w:rsid w:val="00E6262F"/>
    <w:pPr>
      <w:tabs>
        <w:tab w:val="left" w:pos="5103"/>
      </w:tabs>
      <w:spacing w:before="120"/>
      <w:jc w:val="both"/>
    </w:pPr>
    <w:rPr>
      <w:rFonts w:ascii="VnTimes2" w:hAnsi="VnTimes2"/>
      <w:b/>
      <w:szCs w:val="20"/>
    </w:rPr>
  </w:style>
  <w:style w:type="character" w:styleId="CommentReference">
    <w:name w:val="annotation reference"/>
    <w:basedOn w:val="DefaultParagraphFont"/>
    <w:rsid w:val="00DD2715"/>
    <w:rPr>
      <w:sz w:val="16"/>
      <w:szCs w:val="16"/>
    </w:rPr>
  </w:style>
  <w:style w:type="paragraph" w:customStyle="1" w:styleId="thanbai">
    <w:name w:val="thanbai"/>
    <w:basedOn w:val="Normal"/>
    <w:uiPriority w:val="99"/>
    <w:rsid w:val="001F4B17"/>
    <w:pPr>
      <w:tabs>
        <w:tab w:val="left" w:leader="underscore" w:pos="567"/>
        <w:tab w:val="left" w:pos="1134"/>
        <w:tab w:val="left" w:leader="underscore" w:pos="1701"/>
        <w:tab w:val="left" w:pos="3969"/>
        <w:tab w:val="left" w:pos="5103"/>
        <w:tab w:val="left" w:pos="6804"/>
      </w:tabs>
      <w:spacing w:before="160"/>
      <w:ind w:left="680" w:firstLine="1134"/>
      <w:jc w:val="both"/>
    </w:pPr>
    <w:rPr>
      <w:sz w:val="26"/>
      <w:szCs w:val="26"/>
    </w:rPr>
  </w:style>
  <w:style w:type="paragraph" w:styleId="NormalWeb">
    <w:name w:val="Normal (Web)"/>
    <w:basedOn w:val="Normal"/>
    <w:uiPriority w:val="99"/>
    <w:unhideWhenUsed/>
    <w:rsid w:val="009C36E4"/>
    <w:pPr>
      <w:spacing w:before="100" w:beforeAutospacing="1" w:after="100" w:afterAutospacing="1"/>
    </w:pPr>
    <w:rPr>
      <w:sz w:val="24"/>
      <w:szCs w:val="24"/>
      <w:lang w:val="en-GB" w:eastAsia="en-GB"/>
    </w:rPr>
  </w:style>
  <w:style w:type="character" w:customStyle="1" w:styleId="FooterChar">
    <w:name w:val="Footer Char"/>
    <w:basedOn w:val="DefaultParagraphFont"/>
    <w:link w:val="Footer"/>
    <w:uiPriority w:val="99"/>
    <w:rsid w:val="00D94668"/>
    <w:rPr>
      <w:sz w:val="24"/>
      <w:szCs w:val="24"/>
      <w:lang w:val="en-US" w:eastAsia="en-US"/>
    </w:rPr>
  </w:style>
  <w:style w:type="character" w:customStyle="1" w:styleId="slidecontent">
    <w:name w:val="slide_content"/>
    <w:basedOn w:val="DefaultParagraphFont"/>
    <w:rsid w:val="00C4189A"/>
  </w:style>
  <w:style w:type="paragraph" w:styleId="BalloonText">
    <w:name w:val="Balloon Text"/>
    <w:basedOn w:val="Normal"/>
    <w:link w:val="BalloonTextChar"/>
    <w:uiPriority w:val="99"/>
    <w:semiHidden/>
    <w:unhideWhenUsed/>
    <w:rsid w:val="00B17603"/>
    <w:rPr>
      <w:rFonts w:ascii="Tahoma" w:hAnsi="Tahoma" w:cs="Tahoma"/>
      <w:sz w:val="16"/>
      <w:szCs w:val="16"/>
    </w:rPr>
  </w:style>
  <w:style w:type="character" w:customStyle="1" w:styleId="BalloonTextChar">
    <w:name w:val="Balloon Text Char"/>
    <w:basedOn w:val="DefaultParagraphFont"/>
    <w:link w:val="BalloonText"/>
    <w:uiPriority w:val="99"/>
    <w:semiHidden/>
    <w:rsid w:val="00B17603"/>
    <w:rPr>
      <w:rFonts w:ascii="Tahoma" w:hAnsi="Tahoma" w:cs="Tahoma"/>
      <w:sz w:val="16"/>
      <w:szCs w:val="16"/>
      <w:lang w:val="en-US" w:eastAsia="en-US"/>
    </w:rPr>
  </w:style>
  <w:style w:type="paragraph" w:customStyle="1" w:styleId="Style1">
    <w:name w:val="Style1"/>
    <w:basedOn w:val="Normal"/>
    <w:link w:val="Style1Char"/>
    <w:qFormat/>
    <w:rsid w:val="00C71293"/>
    <w:pPr>
      <w:tabs>
        <w:tab w:val="left" w:pos="720"/>
      </w:tabs>
      <w:spacing w:before="240" w:after="240" w:line="360" w:lineRule="atLeast"/>
    </w:pPr>
    <w:rPr>
      <w:b/>
      <w:sz w:val="24"/>
      <w:szCs w:val="24"/>
    </w:rPr>
  </w:style>
  <w:style w:type="character" w:customStyle="1" w:styleId="Style1Char">
    <w:name w:val="Style1 Char"/>
    <w:link w:val="Style1"/>
    <w:rsid w:val="00C71293"/>
    <w:rPr>
      <w:b/>
      <w:sz w:val="24"/>
      <w:szCs w:val="24"/>
    </w:rPr>
  </w:style>
  <w:style w:type="paragraph" w:customStyle="1" w:styleId="A5">
    <w:name w:val="A_5"/>
    <w:basedOn w:val="Normal"/>
    <w:rsid w:val="00C71293"/>
    <w:pPr>
      <w:numPr>
        <w:numId w:val="2"/>
      </w:numPr>
      <w:tabs>
        <w:tab w:val="clear" w:pos="795"/>
      </w:tabs>
      <w:spacing w:before="120" w:after="120"/>
      <w:ind w:left="0" w:firstLine="0"/>
      <w:jc w:val="both"/>
    </w:pPr>
    <w:rPr>
      <w:sz w:val="26"/>
      <w:szCs w:val="20"/>
      <w:lang w:val="en-AU"/>
    </w:rPr>
  </w:style>
  <w:style w:type="character" w:customStyle="1" w:styleId="list0020paragraphchar1">
    <w:name w:val="list_0020paragraph__char1"/>
    <w:basedOn w:val="DefaultParagraphFont"/>
    <w:rsid w:val="00A97449"/>
    <w:rPr>
      <w:rFonts w:ascii="Calibri" w:hAnsi="Calibri" w:hint="default"/>
      <w:sz w:val="22"/>
      <w:szCs w:val="22"/>
    </w:rPr>
  </w:style>
  <w:style w:type="paragraph" w:customStyle="1" w:styleId="Normal1">
    <w:name w:val="Normal1"/>
    <w:basedOn w:val="Normal"/>
    <w:rsid w:val="00A97449"/>
    <w:pPr>
      <w:spacing w:after="200" w:line="260" w:lineRule="atLeast"/>
    </w:pPr>
    <w:rPr>
      <w:rFonts w:ascii="Calibri" w:hAnsi="Calibri"/>
      <w:sz w:val="22"/>
      <w:szCs w:val="22"/>
    </w:rPr>
  </w:style>
  <w:style w:type="paragraph" w:customStyle="1" w:styleId="SubtleEmphasis14">
    <w:name w:val="Subtle Emphasis14"/>
    <w:basedOn w:val="Normal"/>
    <w:uiPriority w:val="34"/>
    <w:qFormat/>
    <w:rsid w:val="007D4CC2"/>
    <w:pPr>
      <w:ind w:left="720"/>
      <w:contextualSpacing/>
    </w:pPr>
    <w:rPr>
      <w:sz w:val="24"/>
      <w:szCs w:val="24"/>
    </w:rPr>
  </w:style>
  <w:style w:type="paragraph" w:styleId="BodyText">
    <w:name w:val="Body Text"/>
    <w:basedOn w:val="Normal"/>
    <w:link w:val="BodyTextChar"/>
    <w:uiPriority w:val="99"/>
    <w:unhideWhenUsed/>
    <w:qFormat/>
    <w:rsid w:val="00EE4B76"/>
    <w:pPr>
      <w:spacing w:after="120" w:line="276" w:lineRule="auto"/>
    </w:pPr>
    <w:rPr>
      <w:rFonts w:eastAsia="Calibri"/>
      <w:szCs w:val="22"/>
      <w:lang w:val="vi-VN"/>
    </w:rPr>
  </w:style>
  <w:style w:type="character" w:customStyle="1" w:styleId="BodyTextChar">
    <w:name w:val="Body Text Char"/>
    <w:basedOn w:val="DefaultParagraphFont"/>
    <w:link w:val="BodyText"/>
    <w:uiPriority w:val="99"/>
    <w:rsid w:val="00EE4B76"/>
    <w:rPr>
      <w:rFonts w:eastAsia="Calibri"/>
      <w:sz w:val="28"/>
      <w:szCs w:val="22"/>
      <w:lang w:eastAsia="en-US"/>
    </w:rPr>
  </w:style>
  <w:style w:type="paragraph" w:customStyle="1" w:styleId="normal0">
    <w:name w:val="normal"/>
    <w:basedOn w:val="Normal"/>
    <w:rsid w:val="0090523F"/>
    <w:pPr>
      <w:spacing w:before="100" w:beforeAutospacing="1" w:after="100" w:afterAutospacing="1"/>
    </w:pPr>
    <w:rPr>
      <w:sz w:val="24"/>
      <w:szCs w:val="24"/>
    </w:rPr>
  </w:style>
  <w:style w:type="character" w:customStyle="1" w:styleId="Heading5Char">
    <w:name w:val="Heading 5 Char"/>
    <w:basedOn w:val="DefaultParagraphFont"/>
    <w:link w:val="Heading5"/>
    <w:uiPriority w:val="9"/>
    <w:semiHidden/>
    <w:rsid w:val="001415DA"/>
    <w:rPr>
      <w:rFonts w:asciiTheme="majorHAnsi" w:eastAsiaTheme="majorEastAsia" w:hAnsiTheme="majorHAnsi" w:cstheme="majorBidi"/>
      <w:color w:val="243F60" w:themeColor="accent1" w:themeShade="7F"/>
      <w:sz w:val="28"/>
      <w:szCs w:val="28"/>
      <w:lang w:val="en-US" w:eastAsia="en-US"/>
    </w:rPr>
  </w:style>
  <w:style w:type="character" w:customStyle="1" w:styleId="InternetLink">
    <w:name w:val="Internet Link"/>
    <w:basedOn w:val="DefaultParagraphFont"/>
    <w:rsid w:val="008A4DE2"/>
    <w:rPr>
      <w:color w:val="0000FF"/>
      <w:u w:val="single"/>
    </w:rPr>
  </w:style>
</w:styles>
</file>

<file path=word/webSettings.xml><?xml version="1.0" encoding="utf-8"?>
<w:webSettings xmlns:r="http://schemas.openxmlformats.org/officeDocument/2006/relationships" xmlns:w="http://schemas.openxmlformats.org/wordprocessingml/2006/main">
  <w:divs>
    <w:div w:id="78260411">
      <w:bodyDiv w:val="1"/>
      <w:marLeft w:val="0"/>
      <w:marRight w:val="0"/>
      <w:marTop w:val="0"/>
      <w:marBottom w:val="0"/>
      <w:divBdr>
        <w:top w:val="none" w:sz="0" w:space="0" w:color="auto"/>
        <w:left w:val="none" w:sz="0" w:space="0" w:color="auto"/>
        <w:bottom w:val="none" w:sz="0" w:space="0" w:color="auto"/>
        <w:right w:val="none" w:sz="0" w:space="0" w:color="auto"/>
      </w:divBdr>
      <w:divsChild>
        <w:div w:id="1036156840">
          <w:marLeft w:val="547"/>
          <w:marRight w:val="0"/>
          <w:marTop w:val="200"/>
          <w:marBottom w:val="0"/>
          <w:divBdr>
            <w:top w:val="none" w:sz="0" w:space="0" w:color="auto"/>
            <w:left w:val="none" w:sz="0" w:space="0" w:color="auto"/>
            <w:bottom w:val="none" w:sz="0" w:space="0" w:color="auto"/>
            <w:right w:val="none" w:sz="0" w:space="0" w:color="auto"/>
          </w:divBdr>
        </w:div>
        <w:div w:id="1064109131">
          <w:marLeft w:val="547"/>
          <w:marRight w:val="0"/>
          <w:marTop w:val="200"/>
          <w:marBottom w:val="0"/>
          <w:divBdr>
            <w:top w:val="none" w:sz="0" w:space="0" w:color="auto"/>
            <w:left w:val="none" w:sz="0" w:space="0" w:color="auto"/>
            <w:bottom w:val="none" w:sz="0" w:space="0" w:color="auto"/>
            <w:right w:val="none" w:sz="0" w:space="0" w:color="auto"/>
          </w:divBdr>
        </w:div>
        <w:div w:id="2023971988">
          <w:marLeft w:val="547"/>
          <w:marRight w:val="0"/>
          <w:marTop w:val="200"/>
          <w:marBottom w:val="0"/>
          <w:divBdr>
            <w:top w:val="none" w:sz="0" w:space="0" w:color="auto"/>
            <w:left w:val="none" w:sz="0" w:space="0" w:color="auto"/>
            <w:bottom w:val="none" w:sz="0" w:space="0" w:color="auto"/>
            <w:right w:val="none" w:sz="0" w:space="0" w:color="auto"/>
          </w:divBdr>
        </w:div>
      </w:divsChild>
    </w:div>
    <w:div w:id="267979001">
      <w:bodyDiv w:val="1"/>
      <w:marLeft w:val="0"/>
      <w:marRight w:val="0"/>
      <w:marTop w:val="0"/>
      <w:marBottom w:val="0"/>
      <w:divBdr>
        <w:top w:val="none" w:sz="0" w:space="0" w:color="auto"/>
        <w:left w:val="none" w:sz="0" w:space="0" w:color="auto"/>
        <w:bottom w:val="none" w:sz="0" w:space="0" w:color="auto"/>
        <w:right w:val="none" w:sz="0" w:space="0" w:color="auto"/>
      </w:divBdr>
    </w:div>
    <w:div w:id="303698978">
      <w:bodyDiv w:val="1"/>
      <w:marLeft w:val="0"/>
      <w:marRight w:val="0"/>
      <w:marTop w:val="0"/>
      <w:marBottom w:val="0"/>
      <w:divBdr>
        <w:top w:val="none" w:sz="0" w:space="0" w:color="auto"/>
        <w:left w:val="none" w:sz="0" w:space="0" w:color="auto"/>
        <w:bottom w:val="none" w:sz="0" w:space="0" w:color="auto"/>
        <w:right w:val="none" w:sz="0" w:space="0" w:color="auto"/>
      </w:divBdr>
    </w:div>
    <w:div w:id="352649872">
      <w:bodyDiv w:val="1"/>
      <w:marLeft w:val="0"/>
      <w:marRight w:val="0"/>
      <w:marTop w:val="0"/>
      <w:marBottom w:val="0"/>
      <w:divBdr>
        <w:top w:val="none" w:sz="0" w:space="0" w:color="auto"/>
        <w:left w:val="none" w:sz="0" w:space="0" w:color="auto"/>
        <w:bottom w:val="none" w:sz="0" w:space="0" w:color="auto"/>
        <w:right w:val="none" w:sz="0" w:space="0" w:color="auto"/>
      </w:divBdr>
    </w:div>
    <w:div w:id="416752297">
      <w:bodyDiv w:val="1"/>
      <w:marLeft w:val="0"/>
      <w:marRight w:val="0"/>
      <w:marTop w:val="0"/>
      <w:marBottom w:val="0"/>
      <w:divBdr>
        <w:top w:val="none" w:sz="0" w:space="0" w:color="auto"/>
        <w:left w:val="none" w:sz="0" w:space="0" w:color="auto"/>
        <w:bottom w:val="none" w:sz="0" w:space="0" w:color="auto"/>
        <w:right w:val="none" w:sz="0" w:space="0" w:color="auto"/>
      </w:divBdr>
    </w:div>
    <w:div w:id="550850913">
      <w:bodyDiv w:val="1"/>
      <w:marLeft w:val="0"/>
      <w:marRight w:val="0"/>
      <w:marTop w:val="0"/>
      <w:marBottom w:val="0"/>
      <w:divBdr>
        <w:top w:val="none" w:sz="0" w:space="0" w:color="auto"/>
        <w:left w:val="none" w:sz="0" w:space="0" w:color="auto"/>
        <w:bottom w:val="none" w:sz="0" w:space="0" w:color="auto"/>
        <w:right w:val="none" w:sz="0" w:space="0" w:color="auto"/>
      </w:divBdr>
    </w:div>
    <w:div w:id="597177706">
      <w:bodyDiv w:val="1"/>
      <w:marLeft w:val="0"/>
      <w:marRight w:val="0"/>
      <w:marTop w:val="0"/>
      <w:marBottom w:val="0"/>
      <w:divBdr>
        <w:top w:val="none" w:sz="0" w:space="0" w:color="auto"/>
        <w:left w:val="none" w:sz="0" w:space="0" w:color="auto"/>
        <w:bottom w:val="none" w:sz="0" w:space="0" w:color="auto"/>
        <w:right w:val="none" w:sz="0" w:space="0" w:color="auto"/>
      </w:divBdr>
    </w:div>
    <w:div w:id="604773112">
      <w:bodyDiv w:val="1"/>
      <w:marLeft w:val="0"/>
      <w:marRight w:val="0"/>
      <w:marTop w:val="0"/>
      <w:marBottom w:val="0"/>
      <w:divBdr>
        <w:top w:val="none" w:sz="0" w:space="0" w:color="auto"/>
        <w:left w:val="none" w:sz="0" w:space="0" w:color="auto"/>
        <w:bottom w:val="none" w:sz="0" w:space="0" w:color="auto"/>
        <w:right w:val="none" w:sz="0" w:space="0" w:color="auto"/>
      </w:divBdr>
    </w:div>
    <w:div w:id="707411774">
      <w:bodyDiv w:val="1"/>
      <w:marLeft w:val="0"/>
      <w:marRight w:val="0"/>
      <w:marTop w:val="0"/>
      <w:marBottom w:val="0"/>
      <w:divBdr>
        <w:top w:val="none" w:sz="0" w:space="0" w:color="auto"/>
        <w:left w:val="none" w:sz="0" w:space="0" w:color="auto"/>
        <w:bottom w:val="none" w:sz="0" w:space="0" w:color="auto"/>
        <w:right w:val="none" w:sz="0" w:space="0" w:color="auto"/>
      </w:divBdr>
    </w:div>
    <w:div w:id="767308328">
      <w:bodyDiv w:val="1"/>
      <w:marLeft w:val="0"/>
      <w:marRight w:val="0"/>
      <w:marTop w:val="0"/>
      <w:marBottom w:val="0"/>
      <w:divBdr>
        <w:top w:val="none" w:sz="0" w:space="0" w:color="auto"/>
        <w:left w:val="none" w:sz="0" w:space="0" w:color="auto"/>
        <w:bottom w:val="none" w:sz="0" w:space="0" w:color="auto"/>
        <w:right w:val="none" w:sz="0" w:space="0" w:color="auto"/>
      </w:divBdr>
    </w:div>
    <w:div w:id="924612857">
      <w:bodyDiv w:val="1"/>
      <w:marLeft w:val="0"/>
      <w:marRight w:val="0"/>
      <w:marTop w:val="0"/>
      <w:marBottom w:val="0"/>
      <w:divBdr>
        <w:top w:val="none" w:sz="0" w:space="0" w:color="auto"/>
        <w:left w:val="none" w:sz="0" w:space="0" w:color="auto"/>
        <w:bottom w:val="none" w:sz="0" w:space="0" w:color="auto"/>
        <w:right w:val="none" w:sz="0" w:space="0" w:color="auto"/>
      </w:divBdr>
      <w:divsChild>
        <w:div w:id="1686714350">
          <w:marLeft w:val="0"/>
          <w:marRight w:val="0"/>
          <w:marTop w:val="0"/>
          <w:marBottom w:val="0"/>
          <w:divBdr>
            <w:top w:val="none" w:sz="0" w:space="0" w:color="auto"/>
            <w:left w:val="none" w:sz="0" w:space="0" w:color="auto"/>
            <w:bottom w:val="none" w:sz="0" w:space="0" w:color="auto"/>
            <w:right w:val="none" w:sz="0" w:space="0" w:color="auto"/>
          </w:divBdr>
        </w:div>
      </w:divsChild>
    </w:div>
    <w:div w:id="946503379">
      <w:bodyDiv w:val="1"/>
      <w:marLeft w:val="0"/>
      <w:marRight w:val="0"/>
      <w:marTop w:val="0"/>
      <w:marBottom w:val="0"/>
      <w:divBdr>
        <w:top w:val="none" w:sz="0" w:space="0" w:color="auto"/>
        <w:left w:val="none" w:sz="0" w:space="0" w:color="auto"/>
        <w:bottom w:val="none" w:sz="0" w:space="0" w:color="auto"/>
        <w:right w:val="none" w:sz="0" w:space="0" w:color="auto"/>
      </w:divBdr>
    </w:div>
    <w:div w:id="968511188">
      <w:bodyDiv w:val="1"/>
      <w:marLeft w:val="0"/>
      <w:marRight w:val="0"/>
      <w:marTop w:val="0"/>
      <w:marBottom w:val="0"/>
      <w:divBdr>
        <w:top w:val="none" w:sz="0" w:space="0" w:color="auto"/>
        <w:left w:val="none" w:sz="0" w:space="0" w:color="auto"/>
        <w:bottom w:val="none" w:sz="0" w:space="0" w:color="auto"/>
        <w:right w:val="none" w:sz="0" w:space="0" w:color="auto"/>
      </w:divBdr>
      <w:divsChild>
        <w:div w:id="113183904">
          <w:marLeft w:val="806"/>
          <w:marRight w:val="0"/>
          <w:marTop w:val="116"/>
          <w:marBottom w:val="0"/>
          <w:divBdr>
            <w:top w:val="none" w:sz="0" w:space="0" w:color="auto"/>
            <w:left w:val="none" w:sz="0" w:space="0" w:color="auto"/>
            <w:bottom w:val="none" w:sz="0" w:space="0" w:color="auto"/>
            <w:right w:val="none" w:sz="0" w:space="0" w:color="auto"/>
          </w:divBdr>
        </w:div>
        <w:div w:id="164326262">
          <w:marLeft w:val="806"/>
          <w:marRight w:val="0"/>
          <w:marTop w:val="116"/>
          <w:marBottom w:val="0"/>
          <w:divBdr>
            <w:top w:val="none" w:sz="0" w:space="0" w:color="auto"/>
            <w:left w:val="none" w:sz="0" w:space="0" w:color="auto"/>
            <w:bottom w:val="none" w:sz="0" w:space="0" w:color="auto"/>
            <w:right w:val="none" w:sz="0" w:space="0" w:color="auto"/>
          </w:divBdr>
        </w:div>
        <w:div w:id="458914808">
          <w:marLeft w:val="806"/>
          <w:marRight w:val="0"/>
          <w:marTop w:val="116"/>
          <w:marBottom w:val="0"/>
          <w:divBdr>
            <w:top w:val="none" w:sz="0" w:space="0" w:color="auto"/>
            <w:left w:val="none" w:sz="0" w:space="0" w:color="auto"/>
            <w:bottom w:val="none" w:sz="0" w:space="0" w:color="auto"/>
            <w:right w:val="none" w:sz="0" w:space="0" w:color="auto"/>
          </w:divBdr>
        </w:div>
        <w:div w:id="1847668316">
          <w:marLeft w:val="806"/>
          <w:marRight w:val="0"/>
          <w:marTop w:val="116"/>
          <w:marBottom w:val="0"/>
          <w:divBdr>
            <w:top w:val="none" w:sz="0" w:space="0" w:color="auto"/>
            <w:left w:val="none" w:sz="0" w:space="0" w:color="auto"/>
            <w:bottom w:val="none" w:sz="0" w:space="0" w:color="auto"/>
            <w:right w:val="none" w:sz="0" w:space="0" w:color="auto"/>
          </w:divBdr>
        </w:div>
      </w:divsChild>
    </w:div>
    <w:div w:id="994337023">
      <w:bodyDiv w:val="1"/>
      <w:marLeft w:val="0"/>
      <w:marRight w:val="0"/>
      <w:marTop w:val="0"/>
      <w:marBottom w:val="0"/>
      <w:divBdr>
        <w:top w:val="none" w:sz="0" w:space="0" w:color="auto"/>
        <w:left w:val="none" w:sz="0" w:space="0" w:color="auto"/>
        <w:bottom w:val="none" w:sz="0" w:space="0" w:color="auto"/>
        <w:right w:val="none" w:sz="0" w:space="0" w:color="auto"/>
      </w:divBdr>
      <w:divsChild>
        <w:div w:id="795609167">
          <w:marLeft w:val="0"/>
          <w:marRight w:val="0"/>
          <w:marTop w:val="0"/>
          <w:marBottom w:val="0"/>
          <w:divBdr>
            <w:top w:val="none" w:sz="0" w:space="0" w:color="auto"/>
            <w:left w:val="none" w:sz="0" w:space="0" w:color="auto"/>
            <w:bottom w:val="none" w:sz="0" w:space="0" w:color="auto"/>
            <w:right w:val="none" w:sz="0" w:space="0" w:color="auto"/>
          </w:divBdr>
        </w:div>
      </w:divsChild>
    </w:div>
    <w:div w:id="1175848792">
      <w:bodyDiv w:val="1"/>
      <w:marLeft w:val="0"/>
      <w:marRight w:val="0"/>
      <w:marTop w:val="0"/>
      <w:marBottom w:val="0"/>
      <w:divBdr>
        <w:top w:val="none" w:sz="0" w:space="0" w:color="auto"/>
        <w:left w:val="none" w:sz="0" w:space="0" w:color="auto"/>
        <w:bottom w:val="none" w:sz="0" w:space="0" w:color="auto"/>
        <w:right w:val="none" w:sz="0" w:space="0" w:color="auto"/>
      </w:divBdr>
      <w:divsChild>
        <w:div w:id="1099570623">
          <w:marLeft w:val="806"/>
          <w:marRight w:val="0"/>
          <w:marTop w:val="116"/>
          <w:marBottom w:val="0"/>
          <w:divBdr>
            <w:top w:val="none" w:sz="0" w:space="0" w:color="auto"/>
            <w:left w:val="none" w:sz="0" w:space="0" w:color="auto"/>
            <w:bottom w:val="none" w:sz="0" w:space="0" w:color="auto"/>
            <w:right w:val="none" w:sz="0" w:space="0" w:color="auto"/>
          </w:divBdr>
        </w:div>
      </w:divsChild>
    </w:div>
    <w:div w:id="1206025232">
      <w:bodyDiv w:val="1"/>
      <w:marLeft w:val="0"/>
      <w:marRight w:val="0"/>
      <w:marTop w:val="0"/>
      <w:marBottom w:val="0"/>
      <w:divBdr>
        <w:top w:val="none" w:sz="0" w:space="0" w:color="auto"/>
        <w:left w:val="none" w:sz="0" w:space="0" w:color="auto"/>
        <w:bottom w:val="none" w:sz="0" w:space="0" w:color="auto"/>
        <w:right w:val="none" w:sz="0" w:space="0" w:color="auto"/>
      </w:divBdr>
    </w:div>
    <w:div w:id="1248003195">
      <w:bodyDiv w:val="1"/>
      <w:marLeft w:val="0"/>
      <w:marRight w:val="0"/>
      <w:marTop w:val="0"/>
      <w:marBottom w:val="0"/>
      <w:divBdr>
        <w:top w:val="none" w:sz="0" w:space="0" w:color="auto"/>
        <w:left w:val="none" w:sz="0" w:space="0" w:color="auto"/>
        <w:bottom w:val="none" w:sz="0" w:space="0" w:color="auto"/>
        <w:right w:val="none" w:sz="0" w:space="0" w:color="auto"/>
      </w:divBdr>
    </w:div>
    <w:div w:id="1325662748">
      <w:bodyDiv w:val="1"/>
      <w:marLeft w:val="0"/>
      <w:marRight w:val="0"/>
      <w:marTop w:val="0"/>
      <w:marBottom w:val="0"/>
      <w:divBdr>
        <w:top w:val="none" w:sz="0" w:space="0" w:color="auto"/>
        <w:left w:val="none" w:sz="0" w:space="0" w:color="auto"/>
        <w:bottom w:val="none" w:sz="0" w:space="0" w:color="auto"/>
        <w:right w:val="none" w:sz="0" w:space="0" w:color="auto"/>
      </w:divBdr>
    </w:div>
    <w:div w:id="1343894729">
      <w:bodyDiv w:val="1"/>
      <w:marLeft w:val="0"/>
      <w:marRight w:val="0"/>
      <w:marTop w:val="0"/>
      <w:marBottom w:val="0"/>
      <w:divBdr>
        <w:top w:val="none" w:sz="0" w:space="0" w:color="auto"/>
        <w:left w:val="none" w:sz="0" w:space="0" w:color="auto"/>
        <w:bottom w:val="none" w:sz="0" w:space="0" w:color="auto"/>
        <w:right w:val="none" w:sz="0" w:space="0" w:color="auto"/>
      </w:divBdr>
    </w:div>
    <w:div w:id="1411582503">
      <w:bodyDiv w:val="1"/>
      <w:marLeft w:val="0"/>
      <w:marRight w:val="0"/>
      <w:marTop w:val="0"/>
      <w:marBottom w:val="0"/>
      <w:divBdr>
        <w:top w:val="none" w:sz="0" w:space="0" w:color="auto"/>
        <w:left w:val="none" w:sz="0" w:space="0" w:color="auto"/>
        <w:bottom w:val="none" w:sz="0" w:space="0" w:color="auto"/>
        <w:right w:val="none" w:sz="0" w:space="0" w:color="auto"/>
      </w:divBdr>
    </w:div>
    <w:div w:id="1501701723">
      <w:bodyDiv w:val="1"/>
      <w:marLeft w:val="0"/>
      <w:marRight w:val="0"/>
      <w:marTop w:val="0"/>
      <w:marBottom w:val="0"/>
      <w:divBdr>
        <w:top w:val="none" w:sz="0" w:space="0" w:color="auto"/>
        <w:left w:val="none" w:sz="0" w:space="0" w:color="auto"/>
        <w:bottom w:val="none" w:sz="0" w:space="0" w:color="auto"/>
        <w:right w:val="none" w:sz="0" w:space="0" w:color="auto"/>
      </w:divBdr>
      <w:divsChild>
        <w:div w:id="1411081379">
          <w:marLeft w:val="0"/>
          <w:marRight w:val="0"/>
          <w:marTop w:val="0"/>
          <w:marBottom w:val="0"/>
          <w:divBdr>
            <w:top w:val="none" w:sz="0" w:space="0" w:color="auto"/>
            <w:left w:val="none" w:sz="0" w:space="0" w:color="auto"/>
            <w:bottom w:val="none" w:sz="0" w:space="0" w:color="auto"/>
            <w:right w:val="none" w:sz="0" w:space="0" w:color="auto"/>
          </w:divBdr>
        </w:div>
      </w:divsChild>
    </w:div>
    <w:div w:id="1666081148">
      <w:bodyDiv w:val="1"/>
      <w:marLeft w:val="0"/>
      <w:marRight w:val="0"/>
      <w:marTop w:val="0"/>
      <w:marBottom w:val="0"/>
      <w:divBdr>
        <w:top w:val="none" w:sz="0" w:space="0" w:color="auto"/>
        <w:left w:val="none" w:sz="0" w:space="0" w:color="auto"/>
        <w:bottom w:val="none" w:sz="0" w:space="0" w:color="auto"/>
        <w:right w:val="none" w:sz="0" w:space="0" w:color="auto"/>
      </w:divBdr>
    </w:div>
    <w:div w:id="1759599310">
      <w:bodyDiv w:val="1"/>
      <w:marLeft w:val="0"/>
      <w:marRight w:val="0"/>
      <w:marTop w:val="0"/>
      <w:marBottom w:val="0"/>
      <w:divBdr>
        <w:top w:val="none" w:sz="0" w:space="0" w:color="auto"/>
        <w:left w:val="none" w:sz="0" w:space="0" w:color="auto"/>
        <w:bottom w:val="none" w:sz="0" w:space="0" w:color="auto"/>
        <w:right w:val="none" w:sz="0" w:space="0" w:color="auto"/>
      </w:divBdr>
      <w:divsChild>
        <w:div w:id="163979578">
          <w:marLeft w:val="432"/>
          <w:marRight w:val="0"/>
          <w:marTop w:val="116"/>
          <w:marBottom w:val="0"/>
          <w:divBdr>
            <w:top w:val="none" w:sz="0" w:space="0" w:color="auto"/>
            <w:left w:val="none" w:sz="0" w:space="0" w:color="auto"/>
            <w:bottom w:val="none" w:sz="0" w:space="0" w:color="auto"/>
            <w:right w:val="none" w:sz="0" w:space="0" w:color="auto"/>
          </w:divBdr>
        </w:div>
        <w:div w:id="1045788476">
          <w:marLeft w:val="432"/>
          <w:marRight w:val="0"/>
          <w:marTop w:val="116"/>
          <w:marBottom w:val="0"/>
          <w:divBdr>
            <w:top w:val="none" w:sz="0" w:space="0" w:color="auto"/>
            <w:left w:val="none" w:sz="0" w:space="0" w:color="auto"/>
            <w:bottom w:val="none" w:sz="0" w:space="0" w:color="auto"/>
            <w:right w:val="none" w:sz="0" w:space="0" w:color="auto"/>
          </w:divBdr>
        </w:div>
      </w:divsChild>
    </w:div>
    <w:div w:id="1829714305">
      <w:bodyDiv w:val="1"/>
      <w:marLeft w:val="0"/>
      <w:marRight w:val="0"/>
      <w:marTop w:val="0"/>
      <w:marBottom w:val="0"/>
      <w:divBdr>
        <w:top w:val="none" w:sz="0" w:space="0" w:color="auto"/>
        <w:left w:val="none" w:sz="0" w:space="0" w:color="auto"/>
        <w:bottom w:val="none" w:sz="0" w:space="0" w:color="auto"/>
        <w:right w:val="none" w:sz="0" w:space="0" w:color="auto"/>
      </w:divBdr>
    </w:div>
    <w:div w:id="1839878745">
      <w:bodyDiv w:val="1"/>
      <w:marLeft w:val="0"/>
      <w:marRight w:val="0"/>
      <w:marTop w:val="0"/>
      <w:marBottom w:val="0"/>
      <w:divBdr>
        <w:top w:val="none" w:sz="0" w:space="0" w:color="auto"/>
        <w:left w:val="none" w:sz="0" w:space="0" w:color="auto"/>
        <w:bottom w:val="none" w:sz="0" w:space="0" w:color="auto"/>
        <w:right w:val="none" w:sz="0" w:space="0" w:color="auto"/>
      </w:divBdr>
    </w:div>
    <w:div w:id="1854565324">
      <w:bodyDiv w:val="1"/>
      <w:marLeft w:val="0"/>
      <w:marRight w:val="0"/>
      <w:marTop w:val="0"/>
      <w:marBottom w:val="0"/>
      <w:divBdr>
        <w:top w:val="none" w:sz="0" w:space="0" w:color="auto"/>
        <w:left w:val="none" w:sz="0" w:space="0" w:color="auto"/>
        <w:bottom w:val="none" w:sz="0" w:space="0" w:color="auto"/>
        <w:right w:val="none" w:sz="0" w:space="0" w:color="auto"/>
      </w:divBdr>
    </w:div>
    <w:div w:id="1882790530">
      <w:bodyDiv w:val="1"/>
      <w:marLeft w:val="0"/>
      <w:marRight w:val="0"/>
      <w:marTop w:val="0"/>
      <w:marBottom w:val="0"/>
      <w:divBdr>
        <w:top w:val="none" w:sz="0" w:space="0" w:color="auto"/>
        <w:left w:val="none" w:sz="0" w:space="0" w:color="auto"/>
        <w:bottom w:val="none" w:sz="0" w:space="0" w:color="auto"/>
        <w:right w:val="none" w:sz="0" w:space="0" w:color="auto"/>
      </w:divBdr>
    </w:div>
    <w:div w:id="1988774762">
      <w:bodyDiv w:val="1"/>
      <w:marLeft w:val="0"/>
      <w:marRight w:val="0"/>
      <w:marTop w:val="0"/>
      <w:marBottom w:val="0"/>
      <w:divBdr>
        <w:top w:val="none" w:sz="0" w:space="0" w:color="auto"/>
        <w:left w:val="none" w:sz="0" w:space="0" w:color="auto"/>
        <w:bottom w:val="none" w:sz="0" w:space="0" w:color="auto"/>
        <w:right w:val="none" w:sz="0" w:space="0" w:color="auto"/>
      </w:divBdr>
      <w:divsChild>
        <w:div w:id="1446852544">
          <w:marLeft w:val="0"/>
          <w:marRight w:val="0"/>
          <w:marTop w:val="0"/>
          <w:marBottom w:val="0"/>
          <w:divBdr>
            <w:top w:val="none" w:sz="0" w:space="0" w:color="auto"/>
            <w:left w:val="none" w:sz="0" w:space="0" w:color="auto"/>
            <w:bottom w:val="none" w:sz="0" w:space="0" w:color="auto"/>
            <w:right w:val="none" w:sz="0" w:space="0" w:color="auto"/>
          </w:divBdr>
        </w:div>
        <w:div w:id="1628588120">
          <w:marLeft w:val="0"/>
          <w:marRight w:val="0"/>
          <w:marTop w:val="0"/>
          <w:marBottom w:val="0"/>
          <w:divBdr>
            <w:top w:val="none" w:sz="0" w:space="0" w:color="auto"/>
            <w:left w:val="none" w:sz="0" w:space="0" w:color="auto"/>
            <w:bottom w:val="none" w:sz="0" w:space="0" w:color="auto"/>
            <w:right w:val="none" w:sz="0" w:space="0" w:color="auto"/>
          </w:divBdr>
        </w:div>
      </w:divsChild>
    </w:div>
    <w:div w:id="2002610721">
      <w:bodyDiv w:val="1"/>
      <w:marLeft w:val="0"/>
      <w:marRight w:val="0"/>
      <w:marTop w:val="0"/>
      <w:marBottom w:val="0"/>
      <w:divBdr>
        <w:top w:val="none" w:sz="0" w:space="0" w:color="auto"/>
        <w:left w:val="none" w:sz="0" w:space="0" w:color="auto"/>
        <w:bottom w:val="none" w:sz="0" w:space="0" w:color="auto"/>
        <w:right w:val="none" w:sz="0" w:space="0" w:color="auto"/>
      </w:divBdr>
      <w:divsChild>
        <w:div w:id="1902398656">
          <w:marLeft w:val="0"/>
          <w:marRight w:val="0"/>
          <w:marTop w:val="0"/>
          <w:marBottom w:val="0"/>
          <w:divBdr>
            <w:top w:val="none" w:sz="0" w:space="0" w:color="auto"/>
            <w:left w:val="none" w:sz="0" w:space="0" w:color="auto"/>
            <w:bottom w:val="none" w:sz="0" w:space="0" w:color="auto"/>
            <w:right w:val="none" w:sz="0" w:space="0" w:color="auto"/>
          </w:divBdr>
        </w:div>
      </w:divsChild>
    </w:div>
    <w:div w:id="2058629464">
      <w:bodyDiv w:val="1"/>
      <w:marLeft w:val="0"/>
      <w:marRight w:val="0"/>
      <w:marTop w:val="0"/>
      <w:marBottom w:val="0"/>
      <w:divBdr>
        <w:top w:val="none" w:sz="0" w:space="0" w:color="auto"/>
        <w:left w:val="none" w:sz="0" w:space="0" w:color="auto"/>
        <w:bottom w:val="none" w:sz="0" w:space="0" w:color="auto"/>
        <w:right w:val="none" w:sz="0" w:space="0" w:color="auto"/>
      </w:divBdr>
    </w:div>
    <w:div w:id="2094621230">
      <w:bodyDiv w:val="1"/>
      <w:marLeft w:val="0"/>
      <w:marRight w:val="0"/>
      <w:marTop w:val="0"/>
      <w:marBottom w:val="0"/>
      <w:divBdr>
        <w:top w:val="none" w:sz="0" w:space="0" w:color="auto"/>
        <w:left w:val="none" w:sz="0" w:space="0" w:color="auto"/>
        <w:bottom w:val="none" w:sz="0" w:space="0" w:color="auto"/>
        <w:right w:val="none" w:sz="0" w:space="0" w:color="auto"/>
      </w:divBdr>
      <w:divsChild>
        <w:div w:id="1960062895">
          <w:marLeft w:val="0"/>
          <w:marRight w:val="0"/>
          <w:marTop w:val="168"/>
          <w:marBottom w:val="0"/>
          <w:divBdr>
            <w:top w:val="none" w:sz="0" w:space="0" w:color="auto"/>
            <w:left w:val="none" w:sz="0" w:space="0" w:color="auto"/>
            <w:bottom w:val="none" w:sz="0" w:space="0" w:color="auto"/>
            <w:right w:val="none" w:sz="0" w:space="0" w:color="auto"/>
          </w:divBdr>
        </w:div>
        <w:div w:id="1948541178">
          <w:marLeft w:val="0"/>
          <w:marRight w:val="0"/>
          <w:marTop w:val="393"/>
          <w:marBottom w:val="0"/>
          <w:divBdr>
            <w:top w:val="none" w:sz="0" w:space="0" w:color="auto"/>
            <w:left w:val="none" w:sz="0" w:space="0" w:color="auto"/>
            <w:bottom w:val="none" w:sz="0" w:space="0" w:color="auto"/>
            <w:right w:val="none" w:sz="0" w:space="0" w:color="auto"/>
          </w:divBdr>
        </w:div>
      </w:divsChild>
    </w:div>
    <w:div w:id="21262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hgiahailong.hochiminhcity.gov.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A7F2B-8F85-431A-AE88-CFE9BB0E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4724</Words>
  <Characters>26930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UBND TP</vt:lpstr>
    </vt:vector>
  </TitlesOfParts>
  <Company/>
  <LinksUpToDate>false</LinksUpToDate>
  <CharactersWithSpaces>31591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TP</dc:title>
  <dc:creator>VIP</dc:creator>
  <cp:lastModifiedBy>vtthuong.stttt</cp:lastModifiedBy>
  <cp:revision>158</cp:revision>
  <cp:lastPrinted>2017-03-27T07:42:00Z</cp:lastPrinted>
  <dcterms:created xsi:type="dcterms:W3CDTF">2017-07-07T02:35:00Z</dcterms:created>
  <dcterms:modified xsi:type="dcterms:W3CDTF">2017-10-04T04:39:00Z</dcterms:modified>
</cp:coreProperties>
</file>